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C93ED" w14:textId="385F6FD0" w:rsidR="00BA0DC0" w:rsidRPr="00EE61BD" w:rsidRDefault="00646E30" w:rsidP="00BA0D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E5749E" w:rsidRPr="00EE61BD">
        <w:rPr>
          <w:rFonts w:ascii="Arial" w:hAnsi="Arial" w:cs="Arial"/>
          <w:b/>
        </w:rPr>
        <w:t xml:space="preserve">AWA </w:t>
      </w:r>
      <w:r w:rsidR="00BA0DC0" w:rsidRPr="00EE61BD">
        <w:rPr>
          <w:rFonts w:ascii="Arial" w:hAnsi="Arial" w:cs="Arial"/>
          <w:b/>
        </w:rPr>
        <w:t>BOARD MEETING</w:t>
      </w:r>
      <w:r w:rsidR="00777243" w:rsidRPr="00EE61BD">
        <w:rPr>
          <w:rFonts w:ascii="Arial" w:hAnsi="Arial" w:cs="Arial"/>
          <w:b/>
        </w:rPr>
        <w:t xml:space="preserve"> </w:t>
      </w:r>
      <w:r w:rsidR="00C07CB2">
        <w:rPr>
          <w:rFonts w:ascii="Arial" w:hAnsi="Arial" w:cs="Arial"/>
          <w:b/>
        </w:rPr>
        <w:t>MINUTES</w:t>
      </w:r>
    </w:p>
    <w:p w14:paraId="6653D4D2" w14:textId="129BB94B" w:rsidR="00B55516" w:rsidRPr="00EE61BD" w:rsidRDefault="0080402E" w:rsidP="00BA0D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</w:t>
      </w:r>
      <w:r w:rsidR="007017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</w:t>
      </w:r>
      <w:r w:rsidR="00E11403">
        <w:rPr>
          <w:rFonts w:ascii="Arial" w:hAnsi="Arial" w:cs="Arial"/>
          <w:b/>
        </w:rPr>
        <w:t xml:space="preserve">, </w:t>
      </w:r>
      <w:r w:rsidR="00AE7F53">
        <w:rPr>
          <w:rFonts w:ascii="Arial" w:hAnsi="Arial" w:cs="Arial"/>
          <w:b/>
        </w:rPr>
        <w:t>202</w:t>
      </w:r>
      <w:r w:rsidR="00DB2F47">
        <w:rPr>
          <w:rFonts w:ascii="Arial" w:hAnsi="Arial" w:cs="Arial"/>
          <w:b/>
        </w:rPr>
        <w:t>4</w:t>
      </w:r>
      <w:r w:rsidR="0086055A">
        <w:rPr>
          <w:rFonts w:ascii="Arial" w:hAnsi="Arial" w:cs="Arial"/>
          <w:b/>
        </w:rPr>
        <w:t xml:space="preserve"> </w:t>
      </w:r>
      <w:r w:rsidR="00E5749E" w:rsidRPr="00EE61BD">
        <w:rPr>
          <w:rFonts w:ascii="Arial" w:hAnsi="Arial" w:cs="Arial"/>
          <w:b/>
        </w:rPr>
        <w:t xml:space="preserve">- </w:t>
      </w:r>
      <w:r w:rsidR="00B55516" w:rsidRPr="00EE61BD">
        <w:rPr>
          <w:rFonts w:ascii="Arial" w:hAnsi="Arial" w:cs="Arial"/>
          <w:b/>
        </w:rPr>
        <w:t>6:30 PM</w:t>
      </w:r>
    </w:p>
    <w:p w14:paraId="39186185" w14:textId="77777777" w:rsidR="00B51381" w:rsidRDefault="00B51381" w:rsidP="00BA0DC0">
      <w:pPr>
        <w:rPr>
          <w:rFonts w:ascii="Arial" w:hAnsi="Arial" w:cs="Arial"/>
          <w:b/>
          <w:u w:val="single"/>
        </w:rPr>
      </w:pPr>
    </w:p>
    <w:p w14:paraId="02F4692B" w14:textId="28D9CD30" w:rsidR="00BA0DC0" w:rsidRDefault="00BA0DC0" w:rsidP="00D97947">
      <w:pPr>
        <w:numPr>
          <w:ilvl w:val="0"/>
          <w:numId w:val="6"/>
        </w:numPr>
        <w:rPr>
          <w:rFonts w:ascii="Arial" w:hAnsi="Arial" w:cs="Arial"/>
        </w:rPr>
      </w:pPr>
      <w:r w:rsidRPr="00AE692D">
        <w:rPr>
          <w:rFonts w:ascii="Arial" w:hAnsi="Arial" w:cs="Arial"/>
          <w:b/>
        </w:rPr>
        <w:t>CALL TO ORDER</w:t>
      </w:r>
      <w:r w:rsidR="00E16355" w:rsidRPr="00AE692D">
        <w:rPr>
          <w:rFonts w:ascii="Arial" w:hAnsi="Arial" w:cs="Arial"/>
          <w:b/>
        </w:rPr>
        <w:t>:</w:t>
      </w:r>
      <w:r w:rsidR="00AE692D" w:rsidRPr="00AE692D">
        <w:rPr>
          <w:rFonts w:ascii="Arial" w:hAnsi="Arial" w:cs="Arial"/>
          <w:b/>
        </w:rPr>
        <w:t xml:space="preserve"> </w:t>
      </w:r>
      <w:r w:rsidR="00AE692D" w:rsidRPr="00AE692D">
        <w:rPr>
          <w:rFonts w:ascii="Arial" w:hAnsi="Arial" w:cs="Arial"/>
        </w:rPr>
        <w:t xml:space="preserve">The EAWA Board meeting was called to order at 6:30 P.M. by Dale Treese, Chairman. Members </w:t>
      </w:r>
      <w:r w:rsidR="00AE692D" w:rsidRPr="00AE692D">
        <w:rPr>
          <w:rFonts w:ascii="Arial" w:hAnsi="Arial" w:cs="Arial"/>
          <w:noProof/>
        </w:rPr>
        <w:t>present: Keith Murphy, Jeff McCloud, Rich Sheidy</w:t>
      </w:r>
      <w:r w:rsidR="00AE692D" w:rsidRPr="00AE692D">
        <w:rPr>
          <w:rFonts w:ascii="Arial" w:hAnsi="Arial" w:cs="Arial"/>
        </w:rPr>
        <w:t xml:space="preserve">, Rick Erb, </w:t>
      </w:r>
      <w:r w:rsidR="00AE692D" w:rsidRPr="00AE692D">
        <w:rPr>
          <w:rFonts w:ascii="Arial" w:hAnsi="Arial" w:cs="Arial"/>
          <w:noProof/>
        </w:rPr>
        <w:t xml:space="preserve">Chuck Brewer and John O’Connell. </w:t>
      </w:r>
      <w:r w:rsidR="00AE692D" w:rsidRPr="00AE692D">
        <w:rPr>
          <w:rFonts w:ascii="Arial" w:hAnsi="Arial" w:cs="Arial"/>
        </w:rPr>
        <w:t xml:space="preserve">Also present were: Del Becker, Authority Manager; Michele </w:t>
      </w:r>
      <w:proofErr w:type="spellStart"/>
      <w:r w:rsidR="00AE692D" w:rsidRPr="00AE692D">
        <w:rPr>
          <w:rFonts w:ascii="Arial" w:hAnsi="Arial" w:cs="Arial"/>
        </w:rPr>
        <w:t>Powl</w:t>
      </w:r>
      <w:proofErr w:type="spellEnd"/>
      <w:r w:rsidR="00AE692D" w:rsidRPr="00AE692D">
        <w:rPr>
          <w:rFonts w:ascii="Arial" w:hAnsi="Arial" w:cs="Arial"/>
        </w:rPr>
        <w:t xml:space="preserve">, Business Manager; Bailey Boyd, Assistant Business Manager; Jeffrey Shank, Solicitor; and Jill Gebhart, Admin Assistant.  Not present: </w:t>
      </w:r>
      <w:bookmarkStart w:id="0" w:name="_Hlk122332667"/>
      <w:r w:rsidR="00AE692D" w:rsidRPr="00AE692D">
        <w:rPr>
          <w:rFonts w:ascii="Arial" w:hAnsi="Arial" w:cs="Arial"/>
        </w:rPr>
        <w:t>Jason Bock, Operations Manager</w:t>
      </w:r>
      <w:bookmarkEnd w:id="0"/>
      <w:r w:rsidR="00AE692D" w:rsidRPr="00AE692D">
        <w:rPr>
          <w:rFonts w:ascii="Arial" w:hAnsi="Arial" w:cs="Arial"/>
        </w:rPr>
        <w:t xml:space="preserve">; Michael Krieger, Engineer; Donna Bissinger, Admin Assistant. Members of the Public: </w:t>
      </w:r>
      <w:r w:rsidR="00AE692D">
        <w:rPr>
          <w:rFonts w:ascii="Arial" w:hAnsi="Arial" w:cs="Arial"/>
        </w:rPr>
        <w:t>Mike Swank and Jonathan B</w:t>
      </w:r>
      <w:r w:rsidR="00A130EE">
        <w:rPr>
          <w:rFonts w:ascii="Arial" w:hAnsi="Arial" w:cs="Arial"/>
        </w:rPr>
        <w:t>y</w:t>
      </w:r>
      <w:r w:rsidR="00AE692D">
        <w:rPr>
          <w:rFonts w:ascii="Arial" w:hAnsi="Arial" w:cs="Arial"/>
        </w:rPr>
        <w:t>ler.</w:t>
      </w:r>
    </w:p>
    <w:p w14:paraId="20A213FC" w14:textId="77777777" w:rsidR="00A130EE" w:rsidRPr="00AE692D" w:rsidRDefault="00A130EE" w:rsidP="00A130EE">
      <w:pPr>
        <w:rPr>
          <w:rFonts w:ascii="Arial" w:hAnsi="Arial" w:cs="Arial"/>
        </w:rPr>
      </w:pPr>
    </w:p>
    <w:p w14:paraId="75735123" w14:textId="77777777" w:rsidR="00891365" w:rsidRPr="00EE61BD" w:rsidRDefault="00891365" w:rsidP="00D9794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PLEDGE OF ALLEGIANCE TO THE FLAG</w:t>
      </w:r>
      <w:r w:rsidR="00E16355" w:rsidRPr="00EE61BD">
        <w:rPr>
          <w:rFonts w:ascii="Arial" w:hAnsi="Arial" w:cs="Arial"/>
          <w:b/>
        </w:rPr>
        <w:t>:</w:t>
      </w:r>
    </w:p>
    <w:p w14:paraId="63FCA699" w14:textId="77777777" w:rsidR="00E16355" w:rsidRPr="00EE61BD" w:rsidRDefault="00E16355" w:rsidP="00E16355">
      <w:pPr>
        <w:pStyle w:val="ListParagraph"/>
        <w:rPr>
          <w:rFonts w:ascii="Arial" w:hAnsi="Arial" w:cs="Arial"/>
          <w:b/>
        </w:rPr>
      </w:pPr>
    </w:p>
    <w:p w14:paraId="6E90284D" w14:textId="29745896" w:rsidR="00891365" w:rsidRPr="00EE61BD" w:rsidRDefault="00E16355" w:rsidP="00D9794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P</w:t>
      </w:r>
      <w:r w:rsidR="00891365" w:rsidRPr="00EE61BD">
        <w:rPr>
          <w:rFonts w:ascii="Arial" w:hAnsi="Arial" w:cs="Arial"/>
          <w:b/>
        </w:rPr>
        <w:t>UBLIC COMMENT</w:t>
      </w:r>
      <w:r w:rsidRPr="00EE61BD">
        <w:rPr>
          <w:rFonts w:ascii="Arial" w:hAnsi="Arial" w:cs="Arial"/>
          <w:b/>
        </w:rPr>
        <w:t>:</w:t>
      </w:r>
      <w:r w:rsidR="00A130EE">
        <w:rPr>
          <w:rFonts w:ascii="Arial" w:hAnsi="Arial" w:cs="Arial"/>
          <w:b/>
        </w:rPr>
        <w:t xml:space="preserve"> </w:t>
      </w:r>
      <w:r w:rsidR="00A130EE">
        <w:rPr>
          <w:rFonts w:ascii="Arial" w:hAnsi="Arial" w:cs="Arial"/>
          <w:bCs/>
        </w:rPr>
        <w:t>None</w:t>
      </w:r>
    </w:p>
    <w:p w14:paraId="2B670151" w14:textId="77777777" w:rsidR="00E16355" w:rsidRPr="00EE61BD" w:rsidRDefault="00E16355" w:rsidP="00E16355">
      <w:pPr>
        <w:pStyle w:val="ListParagraph"/>
        <w:rPr>
          <w:rFonts w:ascii="Arial" w:hAnsi="Arial" w:cs="Arial"/>
          <w:b/>
        </w:rPr>
      </w:pPr>
    </w:p>
    <w:p w14:paraId="29AA5745" w14:textId="77777777" w:rsidR="00BA0DC0" w:rsidRPr="00EE61BD" w:rsidRDefault="00E16355" w:rsidP="00D9794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A</w:t>
      </w:r>
      <w:r w:rsidR="00BA0DC0" w:rsidRPr="00EE61BD">
        <w:rPr>
          <w:rFonts w:ascii="Arial" w:hAnsi="Arial" w:cs="Arial"/>
          <w:b/>
        </w:rPr>
        <w:t>PPROVAL OF PREVIOUS MINUTES</w:t>
      </w:r>
      <w:r w:rsidR="00E405A3" w:rsidRPr="00EE61BD">
        <w:rPr>
          <w:rFonts w:ascii="Arial" w:hAnsi="Arial" w:cs="Arial"/>
          <w:b/>
        </w:rPr>
        <w:t>:</w:t>
      </w:r>
    </w:p>
    <w:p w14:paraId="06E2B98D" w14:textId="77777777" w:rsidR="00BA0DC0" w:rsidRPr="00EE61BD" w:rsidRDefault="00BA0DC0" w:rsidP="00BA0DC0">
      <w:pPr>
        <w:rPr>
          <w:rFonts w:ascii="Arial" w:hAnsi="Arial" w:cs="Arial"/>
        </w:rPr>
      </w:pPr>
    </w:p>
    <w:tbl>
      <w:tblPr>
        <w:tblW w:w="9418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1080"/>
        <w:gridCol w:w="1170"/>
        <w:gridCol w:w="1620"/>
        <w:gridCol w:w="1228"/>
        <w:gridCol w:w="2110"/>
        <w:gridCol w:w="2210"/>
      </w:tblGrid>
      <w:tr w:rsidR="00B150B7" w:rsidRPr="00EE61BD" w14:paraId="4C453F3E" w14:textId="77777777" w:rsidTr="00C13A2E">
        <w:tc>
          <w:tcPr>
            <w:tcW w:w="1080" w:type="dxa"/>
          </w:tcPr>
          <w:p w14:paraId="76230347" w14:textId="77777777" w:rsidR="00B150B7" w:rsidRPr="00EE61BD" w:rsidRDefault="00B150B7" w:rsidP="00C13A2E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  <w:b/>
              </w:rPr>
              <w:t>Action</w:t>
            </w:r>
            <w:r w:rsidRPr="00EE61BD">
              <w:rPr>
                <w:rFonts w:ascii="Arial" w:hAnsi="Arial" w:cs="Arial"/>
              </w:rPr>
              <w:t>:</w:t>
            </w:r>
          </w:p>
        </w:tc>
        <w:tc>
          <w:tcPr>
            <w:tcW w:w="8338" w:type="dxa"/>
            <w:gridSpan w:val="5"/>
          </w:tcPr>
          <w:p w14:paraId="690FDC32" w14:textId="3B000B8A" w:rsidR="00B150B7" w:rsidRDefault="00B150B7" w:rsidP="00C13A2E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</w:rPr>
              <w:t>“That the Board approve</w:t>
            </w:r>
            <w:r>
              <w:rPr>
                <w:rFonts w:ascii="Arial" w:hAnsi="Arial" w:cs="Arial"/>
              </w:rPr>
              <w:t xml:space="preserve">s the WS Meeting Minutes of </w:t>
            </w:r>
            <w:r w:rsidR="0080402E">
              <w:rPr>
                <w:rFonts w:ascii="Arial" w:hAnsi="Arial" w:cs="Arial"/>
              </w:rPr>
              <w:t>10/02</w:t>
            </w:r>
            <w:r w:rsidR="0070171D">
              <w:rPr>
                <w:rFonts w:ascii="Arial" w:hAnsi="Arial" w:cs="Arial"/>
              </w:rPr>
              <w:t>/</w:t>
            </w:r>
            <w:r w:rsidR="00AE7F53">
              <w:rPr>
                <w:rFonts w:ascii="Arial" w:hAnsi="Arial" w:cs="Arial"/>
              </w:rPr>
              <w:t>20</w:t>
            </w:r>
            <w:r w:rsidR="00DB2F47">
              <w:rPr>
                <w:rFonts w:ascii="Arial" w:hAnsi="Arial" w:cs="Arial"/>
              </w:rPr>
              <w:t>24</w:t>
            </w:r>
            <w:r w:rsidR="00A5409A">
              <w:rPr>
                <w:rFonts w:ascii="Arial" w:hAnsi="Arial" w:cs="Arial"/>
              </w:rPr>
              <w:t xml:space="preserve"> and</w:t>
            </w:r>
            <w:r w:rsidR="001D70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Board Meeting Minutes of </w:t>
            </w:r>
            <w:r w:rsidR="0080402E">
              <w:rPr>
                <w:rFonts w:ascii="Arial" w:hAnsi="Arial" w:cs="Arial"/>
              </w:rPr>
              <w:t>10</w:t>
            </w:r>
            <w:r w:rsidR="00DB082E">
              <w:rPr>
                <w:rFonts w:ascii="Arial" w:hAnsi="Arial" w:cs="Arial"/>
              </w:rPr>
              <w:t>/</w:t>
            </w:r>
            <w:r w:rsidR="0080402E">
              <w:rPr>
                <w:rFonts w:ascii="Arial" w:hAnsi="Arial" w:cs="Arial"/>
              </w:rPr>
              <w:t>14</w:t>
            </w:r>
            <w:r w:rsidR="0070171D">
              <w:rPr>
                <w:rFonts w:ascii="Arial" w:hAnsi="Arial" w:cs="Arial"/>
              </w:rPr>
              <w:t>/</w:t>
            </w:r>
            <w:r w:rsidR="00AE7F53">
              <w:rPr>
                <w:rFonts w:ascii="Arial" w:hAnsi="Arial" w:cs="Arial"/>
              </w:rPr>
              <w:t>20</w:t>
            </w:r>
            <w:r w:rsidR="00DB2F47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, as presented.</w:t>
            </w:r>
            <w:r w:rsidRPr="00EE61BD">
              <w:rPr>
                <w:rFonts w:ascii="Arial" w:hAnsi="Arial" w:cs="Arial"/>
              </w:rPr>
              <w:t>”</w:t>
            </w:r>
          </w:p>
          <w:p w14:paraId="3841B839" w14:textId="680D80B7" w:rsidR="00A5409A" w:rsidRPr="00EE61BD" w:rsidRDefault="00A5409A" w:rsidP="00C13A2E">
            <w:pPr>
              <w:rPr>
                <w:rFonts w:ascii="Arial" w:hAnsi="Arial" w:cs="Arial"/>
                <w:b/>
              </w:rPr>
            </w:pPr>
          </w:p>
        </w:tc>
      </w:tr>
      <w:tr w:rsidR="00B150B7" w:rsidRPr="00EE61BD" w14:paraId="3981AA1F" w14:textId="77777777" w:rsidTr="00C13A2E">
        <w:trPr>
          <w:trHeight w:val="278"/>
        </w:trPr>
        <w:tc>
          <w:tcPr>
            <w:tcW w:w="1080" w:type="dxa"/>
          </w:tcPr>
          <w:p w14:paraId="179813E1" w14:textId="77777777" w:rsidR="00B150B7" w:rsidRPr="00EE61BD" w:rsidRDefault="00B150B7" w:rsidP="00C13A2E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403F56DC" w14:textId="77777777" w:rsidR="00B150B7" w:rsidRPr="00EE61BD" w:rsidRDefault="00B150B7" w:rsidP="00C13A2E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620" w:type="dxa"/>
          </w:tcPr>
          <w:p w14:paraId="58F411A2" w14:textId="0668C5FC" w:rsidR="00B150B7" w:rsidRPr="00EF48BC" w:rsidRDefault="00A130EE" w:rsidP="00C13A2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 O’Connell</w:t>
            </w:r>
          </w:p>
        </w:tc>
        <w:tc>
          <w:tcPr>
            <w:tcW w:w="1228" w:type="dxa"/>
          </w:tcPr>
          <w:p w14:paraId="26555A48" w14:textId="77777777" w:rsidR="00B150B7" w:rsidRPr="00EE61BD" w:rsidRDefault="00B150B7" w:rsidP="00C13A2E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2110" w:type="dxa"/>
          </w:tcPr>
          <w:p w14:paraId="33753B3F" w14:textId="572E628A" w:rsidR="00B150B7" w:rsidRPr="00EF48BC" w:rsidRDefault="00A130EE" w:rsidP="00C13A2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 Sheidy</w:t>
            </w:r>
          </w:p>
        </w:tc>
        <w:tc>
          <w:tcPr>
            <w:tcW w:w="2210" w:type="dxa"/>
          </w:tcPr>
          <w:p w14:paraId="336EB77B" w14:textId="2A8CC14F" w:rsidR="00B150B7" w:rsidRPr="00EE61BD" w:rsidRDefault="00A130EE" w:rsidP="00C13A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</w:t>
            </w:r>
          </w:p>
        </w:tc>
      </w:tr>
    </w:tbl>
    <w:p w14:paraId="2E56F886" w14:textId="77777777" w:rsidR="00E16355" w:rsidRPr="00EE61BD" w:rsidRDefault="00E16355" w:rsidP="00764216">
      <w:pPr>
        <w:rPr>
          <w:rFonts w:ascii="Arial" w:hAnsi="Arial" w:cs="Arial"/>
        </w:rPr>
      </w:pPr>
    </w:p>
    <w:p w14:paraId="5988E579" w14:textId="77777777" w:rsidR="00232F57" w:rsidRPr="00EE61BD" w:rsidRDefault="00232F57" w:rsidP="00D9794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REPORTS</w:t>
      </w:r>
      <w:r w:rsidR="00E405A3" w:rsidRPr="00EE61BD">
        <w:rPr>
          <w:rFonts w:ascii="Arial" w:hAnsi="Arial" w:cs="Arial"/>
          <w:b/>
        </w:rPr>
        <w:t>:</w:t>
      </w:r>
    </w:p>
    <w:p w14:paraId="73D84705" w14:textId="77777777" w:rsidR="00572348" w:rsidRPr="00EE61BD" w:rsidRDefault="00572348" w:rsidP="00232F57">
      <w:pPr>
        <w:rPr>
          <w:rFonts w:ascii="Arial" w:hAnsi="Arial" w:cs="Arial"/>
        </w:rPr>
      </w:pPr>
    </w:p>
    <w:p w14:paraId="4B297284" w14:textId="15199E9B" w:rsidR="00801802" w:rsidRPr="009E6199" w:rsidRDefault="00801802" w:rsidP="00D97947">
      <w:pPr>
        <w:numPr>
          <w:ilvl w:val="0"/>
          <w:numId w:val="1"/>
        </w:numPr>
        <w:ind w:left="360" w:firstLine="0"/>
        <w:rPr>
          <w:rFonts w:ascii="Arial" w:hAnsi="Arial" w:cs="Arial"/>
          <w:bCs/>
        </w:rPr>
      </w:pPr>
      <w:r w:rsidRPr="00EE61BD">
        <w:rPr>
          <w:rFonts w:ascii="Arial" w:hAnsi="Arial" w:cs="Arial"/>
          <w:b/>
        </w:rPr>
        <w:t>Manager’s Report</w:t>
      </w:r>
      <w:r w:rsidR="00487B8C">
        <w:rPr>
          <w:rFonts w:ascii="Arial" w:hAnsi="Arial" w:cs="Arial"/>
          <w:b/>
        </w:rPr>
        <w:t>:</w:t>
      </w:r>
      <w:r w:rsidR="009E6199">
        <w:rPr>
          <w:rFonts w:ascii="Arial" w:hAnsi="Arial" w:cs="Arial"/>
          <w:b/>
        </w:rPr>
        <w:t xml:space="preserve"> </w:t>
      </w:r>
      <w:r w:rsidR="009E6199" w:rsidRPr="009E6199">
        <w:rPr>
          <w:rFonts w:ascii="Arial" w:hAnsi="Arial" w:cs="Arial"/>
          <w:bCs/>
        </w:rPr>
        <w:t xml:space="preserve">Introduction of Bailey Boyd, </w:t>
      </w:r>
      <w:r w:rsidR="009E6199">
        <w:rPr>
          <w:rFonts w:ascii="Arial" w:hAnsi="Arial" w:cs="Arial"/>
          <w:bCs/>
        </w:rPr>
        <w:t>Assistant Business Manager.</w:t>
      </w:r>
    </w:p>
    <w:p w14:paraId="101B1AC8" w14:textId="752EA68A" w:rsidR="00F41B70" w:rsidRPr="009E6199" w:rsidRDefault="00F41B70" w:rsidP="00F41B70">
      <w:pPr>
        <w:rPr>
          <w:rFonts w:ascii="Arial" w:hAnsi="Arial" w:cs="Arial"/>
          <w:bCs/>
        </w:rPr>
      </w:pPr>
    </w:p>
    <w:p w14:paraId="70238713" w14:textId="2E2AA4AA" w:rsidR="00062E1C" w:rsidRPr="009E6199" w:rsidRDefault="00062E1C" w:rsidP="00D97947">
      <w:pPr>
        <w:numPr>
          <w:ilvl w:val="0"/>
          <w:numId w:val="4"/>
        </w:numPr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Cornwall Properties regarding potential property acquisitions: </w:t>
      </w:r>
      <w:r w:rsidR="009E6199" w:rsidRPr="009E6199">
        <w:rPr>
          <w:rFonts w:ascii="Arial" w:hAnsi="Arial" w:cs="Arial"/>
          <w:bCs/>
        </w:rPr>
        <w:t xml:space="preserve">Mike Swank and Jonathan Byler, Byler Holdings, </w:t>
      </w:r>
      <w:r w:rsidR="00A82F28">
        <w:rPr>
          <w:rFonts w:ascii="Arial" w:hAnsi="Arial" w:cs="Arial"/>
          <w:bCs/>
        </w:rPr>
        <w:t>spoke on</w:t>
      </w:r>
      <w:r w:rsidR="009E6199">
        <w:rPr>
          <w:rFonts w:ascii="Arial" w:hAnsi="Arial" w:cs="Arial"/>
          <w:bCs/>
        </w:rPr>
        <w:t xml:space="preserve"> </w:t>
      </w:r>
      <w:proofErr w:type="gramStart"/>
      <w:r w:rsidR="009E6199">
        <w:rPr>
          <w:rFonts w:ascii="Arial" w:hAnsi="Arial" w:cs="Arial"/>
          <w:bCs/>
        </w:rPr>
        <w:t>next</w:t>
      </w:r>
      <w:proofErr w:type="gramEnd"/>
      <w:r w:rsidR="009E6199">
        <w:rPr>
          <w:rFonts w:ascii="Arial" w:hAnsi="Arial" w:cs="Arial"/>
          <w:bCs/>
        </w:rPr>
        <w:t xml:space="preserve"> phase of development </w:t>
      </w:r>
      <w:r w:rsidR="00A214BB">
        <w:rPr>
          <w:rFonts w:ascii="Arial" w:hAnsi="Arial" w:cs="Arial"/>
          <w:bCs/>
        </w:rPr>
        <w:t xml:space="preserve">near </w:t>
      </w:r>
      <w:r w:rsidR="009E6199">
        <w:rPr>
          <w:rFonts w:ascii="Arial" w:hAnsi="Arial" w:cs="Arial"/>
          <w:bCs/>
        </w:rPr>
        <w:t xml:space="preserve">Miners Village and </w:t>
      </w:r>
      <w:r w:rsidR="00743C6B">
        <w:rPr>
          <w:rFonts w:ascii="Arial" w:hAnsi="Arial" w:cs="Arial"/>
          <w:bCs/>
        </w:rPr>
        <w:t xml:space="preserve">Borough </w:t>
      </w:r>
      <w:r w:rsidR="009E6199">
        <w:rPr>
          <w:rFonts w:ascii="Arial" w:hAnsi="Arial" w:cs="Arial"/>
          <w:bCs/>
        </w:rPr>
        <w:t>requirements for bypass ro</w:t>
      </w:r>
      <w:r w:rsidR="00A214BB">
        <w:rPr>
          <w:rFonts w:ascii="Arial" w:hAnsi="Arial" w:cs="Arial"/>
          <w:bCs/>
        </w:rPr>
        <w:t>ad</w:t>
      </w:r>
      <w:r w:rsidR="009E6199">
        <w:rPr>
          <w:rFonts w:ascii="Arial" w:hAnsi="Arial" w:cs="Arial"/>
          <w:bCs/>
        </w:rPr>
        <w:t xml:space="preserve">. They </w:t>
      </w:r>
      <w:r w:rsidR="009E6199" w:rsidRPr="009E6199">
        <w:rPr>
          <w:rFonts w:ascii="Arial" w:hAnsi="Arial" w:cs="Arial"/>
          <w:bCs/>
        </w:rPr>
        <w:t xml:space="preserve">fielded </w:t>
      </w:r>
      <w:r w:rsidR="009E6199">
        <w:rPr>
          <w:rFonts w:ascii="Arial" w:hAnsi="Arial" w:cs="Arial"/>
          <w:bCs/>
        </w:rPr>
        <w:t>questions</w:t>
      </w:r>
      <w:r w:rsidR="009E6199" w:rsidRPr="009E6199">
        <w:rPr>
          <w:rFonts w:ascii="Arial" w:hAnsi="Arial" w:cs="Arial"/>
          <w:bCs/>
        </w:rPr>
        <w:t xml:space="preserve"> </w:t>
      </w:r>
      <w:r w:rsidR="00A82F28">
        <w:rPr>
          <w:rFonts w:ascii="Arial" w:hAnsi="Arial" w:cs="Arial"/>
          <w:bCs/>
        </w:rPr>
        <w:t>concerning</w:t>
      </w:r>
      <w:r w:rsidR="009E6199">
        <w:rPr>
          <w:rFonts w:ascii="Arial" w:hAnsi="Arial" w:cs="Arial"/>
          <w:bCs/>
        </w:rPr>
        <w:t xml:space="preserve"> </w:t>
      </w:r>
      <w:r w:rsidR="00743C6B">
        <w:rPr>
          <w:rFonts w:ascii="Arial" w:hAnsi="Arial" w:cs="Arial"/>
          <w:bCs/>
        </w:rPr>
        <w:t>the acquisition</w:t>
      </w:r>
      <w:r w:rsidR="00A82F28">
        <w:rPr>
          <w:rFonts w:ascii="Arial" w:hAnsi="Arial" w:cs="Arial"/>
          <w:bCs/>
        </w:rPr>
        <w:t xml:space="preserve"> </w:t>
      </w:r>
      <w:r w:rsidR="00A25D23">
        <w:rPr>
          <w:rFonts w:ascii="Arial" w:hAnsi="Arial" w:cs="Arial"/>
          <w:bCs/>
        </w:rPr>
        <w:t xml:space="preserve">of </w:t>
      </w:r>
      <w:r w:rsidR="009E6199">
        <w:rPr>
          <w:rFonts w:ascii="Arial" w:hAnsi="Arial" w:cs="Arial"/>
          <w:bCs/>
        </w:rPr>
        <w:t xml:space="preserve">a portion of the Cornwall </w:t>
      </w:r>
      <w:r w:rsidR="00A82F28">
        <w:rPr>
          <w:rFonts w:ascii="Arial" w:hAnsi="Arial" w:cs="Arial"/>
          <w:bCs/>
        </w:rPr>
        <w:t>quarry property</w:t>
      </w:r>
      <w:r w:rsidR="009E6199" w:rsidRPr="009E6199">
        <w:rPr>
          <w:rFonts w:ascii="Arial" w:hAnsi="Arial" w:cs="Arial"/>
          <w:bCs/>
        </w:rPr>
        <w:t xml:space="preserve">. </w:t>
      </w:r>
      <w:r w:rsidR="00A82F28">
        <w:rPr>
          <w:rFonts w:ascii="Arial" w:hAnsi="Arial" w:cs="Arial"/>
          <w:bCs/>
        </w:rPr>
        <w:t xml:space="preserve">They are open to </w:t>
      </w:r>
      <w:proofErr w:type="gramStart"/>
      <w:r w:rsidR="00A82F28">
        <w:rPr>
          <w:rFonts w:ascii="Arial" w:hAnsi="Arial" w:cs="Arial"/>
          <w:bCs/>
        </w:rPr>
        <w:t>look</w:t>
      </w:r>
      <w:proofErr w:type="gramEnd"/>
      <w:r w:rsidR="00A82F28">
        <w:rPr>
          <w:rFonts w:ascii="Arial" w:hAnsi="Arial" w:cs="Arial"/>
          <w:bCs/>
        </w:rPr>
        <w:t xml:space="preserve"> at purchasing more than </w:t>
      </w:r>
      <w:r w:rsidR="00743C6B">
        <w:rPr>
          <w:rFonts w:ascii="Arial" w:hAnsi="Arial" w:cs="Arial"/>
          <w:bCs/>
        </w:rPr>
        <w:t>the original</w:t>
      </w:r>
      <w:r w:rsidR="00A82F28">
        <w:rPr>
          <w:rFonts w:ascii="Arial" w:hAnsi="Arial" w:cs="Arial"/>
          <w:bCs/>
        </w:rPr>
        <w:t xml:space="preserve"> 1.6 acres proposed. </w:t>
      </w:r>
      <w:r w:rsidR="00EF5B76">
        <w:rPr>
          <w:rFonts w:ascii="Arial" w:hAnsi="Arial" w:cs="Arial"/>
          <w:bCs/>
        </w:rPr>
        <w:t>Byler Holdings o</w:t>
      </w:r>
      <w:r w:rsidR="00A82F28">
        <w:rPr>
          <w:rFonts w:ascii="Arial" w:hAnsi="Arial" w:cs="Arial"/>
          <w:bCs/>
        </w:rPr>
        <w:t xml:space="preserve">ptimum timing would be </w:t>
      </w:r>
      <w:r w:rsidR="00A25D23">
        <w:rPr>
          <w:rFonts w:ascii="Arial" w:hAnsi="Arial" w:cs="Arial"/>
          <w:bCs/>
        </w:rPr>
        <w:t>for</w:t>
      </w:r>
      <w:r w:rsidR="00A82F28">
        <w:rPr>
          <w:rFonts w:ascii="Arial" w:hAnsi="Arial" w:cs="Arial"/>
          <w:bCs/>
        </w:rPr>
        <w:t xml:space="preserve"> </w:t>
      </w:r>
      <w:r w:rsidR="00EF5B76">
        <w:rPr>
          <w:rFonts w:ascii="Arial" w:hAnsi="Arial" w:cs="Arial"/>
          <w:bCs/>
        </w:rPr>
        <w:t xml:space="preserve">development </w:t>
      </w:r>
      <w:r w:rsidR="00A82F28">
        <w:rPr>
          <w:rFonts w:ascii="Arial" w:hAnsi="Arial" w:cs="Arial"/>
          <w:bCs/>
        </w:rPr>
        <w:t xml:space="preserve">construction by late 2025 – early 2026. Becker said we would share with them </w:t>
      </w:r>
      <w:r w:rsidR="00A25D23">
        <w:rPr>
          <w:rFonts w:ascii="Arial" w:hAnsi="Arial" w:cs="Arial"/>
          <w:bCs/>
        </w:rPr>
        <w:t xml:space="preserve">our </w:t>
      </w:r>
      <w:r w:rsidR="00A82F28">
        <w:rPr>
          <w:rFonts w:ascii="Arial" w:hAnsi="Arial" w:cs="Arial"/>
          <w:bCs/>
        </w:rPr>
        <w:t xml:space="preserve">appraisal done </w:t>
      </w:r>
      <w:r w:rsidR="00EF5B76">
        <w:rPr>
          <w:rFonts w:ascii="Arial" w:hAnsi="Arial" w:cs="Arial"/>
          <w:bCs/>
        </w:rPr>
        <w:t>3</w:t>
      </w:r>
      <w:r w:rsidR="00A82F28">
        <w:rPr>
          <w:rFonts w:ascii="Arial" w:hAnsi="Arial" w:cs="Arial"/>
          <w:bCs/>
        </w:rPr>
        <w:t xml:space="preserve"> years ago. </w:t>
      </w:r>
      <w:proofErr w:type="gramStart"/>
      <w:r w:rsidR="00A82F28">
        <w:rPr>
          <w:rFonts w:ascii="Arial" w:hAnsi="Arial" w:cs="Arial"/>
          <w:bCs/>
        </w:rPr>
        <w:t>Board</w:t>
      </w:r>
      <w:proofErr w:type="gramEnd"/>
      <w:r w:rsidR="00A82F28">
        <w:rPr>
          <w:rFonts w:ascii="Arial" w:hAnsi="Arial" w:cs="Arial"/>
          <w:bCs/>
        </w:rPr>
        <w:t xml:space="preserve"> consensus was to move forward with proposed property acquisition. Becker suggested Byler Holdings</w:t>
      </w:r>
      <w:r w:rsidR="00C428D1">
        <w:rPr>
          <w:rFonts w:ascii="Arial" w:hAnsi="Arial" w:cs="Arial"/>
          <w:bCs/>
        </w:rPr>
        <w:t>’</w:t>
      </w:r>
      <w:r w:rsidR="00A82F28">
        <w:rPr>
          <w:rFonts w:ascii="Arial" w:hAnsi="Arial" w:cs="Arial"/>
          <w:bCs/>
        </w:rPr>
        <w:t xml:space="preserve"> </w:t>
      </w:r>
      <w:r w:rsidR="00C428D1">
        <w:rPr>
          <w:rFonts w:ascii="Arial" w:hAnsi="Arial" w:cs="Arial"/>
          <w:bCs/>
        </w:rPr>
        <w:t>legal counsel</w:t>
      </w:r>
      <w:r w:rsidR="00A82F28">
        <w:rPr>
          <w:rFonts w:ascii="Arial" w:hAnsi="Arial" w:cs="Arial"/>
          <w:bCs/>
        </w:rPr>
        <w:t xml:space="preserve"> contact EAWA solicitor Jeff Shank. </w:t>
      </w:r>
    </w:p>
    <w:p w14:paraId="1640839C" w14:textId="77777777" w:rsidR="00062E1C" w:rsidRDefault="00062E1C" w:rsidP="00062E1C">
      <w:pPr>
        <w:ind w:left="1080"/>
        <w:rPr>
          <w:rFonts w:ascii="Arial" w:hAnsi="Arial" w:cs="Arial"/>
        </w:rPr>
      </w:pPr>
    </w:p>
    <w:p w14:paraId="19865C24" w14:textId="2A7D9AC6" w:rsidR="00266834" w:rsidRDefault="00266834" w:rsidP="00D97947">
      <w:pPr>
        <w:numPr>
          <w:ilvl w:val="0"/>
          <w:numId w:val="4"/>
        </w:numPr>
        <w:ind w:left="108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Authorizing HRG to Issue Notice of Intent to </w:t>
      </w:r>
      <w:proofErr w:type="gramStart"/>
      <w:r>
        <w:rPr>
          <w:rFonts w:ascii="Arial" w:hAnsi="Arial" w:cs="Arial"/>
          <w:b/>
        </w:rPr>
        <w:t>Award to</w:t>
      </w:r>
      <w:proofErr w:type="gramEnd"/>
      <w:r>
        <w:rPr>
          <w:rFonts w:ascii="Arial" w:hAnsi="Arial" w:cs="Arial"/>
          <w:b/>
        </w:rPr>
        <w:t xml:space="preserve"> Joao &amp; Bradley Construction Co., Inc: </w:t>
      </w:r>
    </w:p>
    <w:p w14:paraId="52899AE2" w14:textId="77777777" w:rsidR="00266834" w:rsidRDefault="00266834" w:rsidP="00266834">
      <w:pPr>
        <w:ind w:left="1080"/>
        <w:rPr>
          <w:rFonts w:ascii="Arial" w:hAnsi="Arial" w:cs="Arial"/>
        </w:rPr>
      </w:pPr>
    </w:p>
    <w:tbl>
      <w:tblPr>
        <w:tblW w:w="961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612"/>
        <w:gridCol w:w="468"/>
        <w:gridCol w:w="612"/>
        <w:gridCol w:w="558"/>
        <w:gridCol w:w="1620"/>
        <w:gridCol w:w="1228"/>
        <w:gridCol w:w="2110"/>
        <w:gridCol w:w="2210"/>
        <w:gridCol w:w="194"/>
      </w:tblGrid>
      <w:tr w:rsidR="00266834" w:rsidRPr="00EE61BD" w14:paraId="2AE409F1" w14:textId="77777777" w:rsidTr="006A1071">
        <w:trPr>
          <w:gridBefore w:val="1"/>
          <w:wBefore w:w="612" w:type="dxa"/>
        </w:trPr>
        <w:tc>
          <w:tcPr>
            <w:tcW w:w="1080" w:type="dxa"/>
            <w:gridSpan w:val="2"/>
          </w:tcPr>
          <w:p w14:paraId="0407B517" w14:textId="77777777" w:rsidR="00266834" w:rsidRPr="00EE61BD" w:rsidRDefault="00266834" w:rsidP="006A1071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  <w:b/>
              </w:rPr>
              <w:t>Action</w:t>
            </w:r>
            <w:r w:rsidRPr="00EE61BD">
              <w:rPr>
                <w:rFonts w:ascii="Arial" w:hAnsi="Arial" w:cs="Arial"/>
              </w:rPr>
              <w:t>:</w:t>
            </w:r>
          </w:p>
        </w:tc>
        <w:tc>
          <w:tcPr>
            <w:tcW w:w="7920" w:type="dxa"/>
            <w:gridSpan w:val="6"/>
          </w:tcPr>
          <w:p w14:paraId="36BAE901" w14:textId="51267B72" w:rsidR="00266834" w:rsidRDefault="00266834" w:rsidP="006A1071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</w:rPr>
              <w:t>“</w:t>
            </w:r>
            <w:r w:rsidRPr="00266834">
              <w:rPr>
                <w:rFonts w:ascii="Arial" w:hAnsi="Arial" w:cs="Arial"/>
              </w:rPr>
              <w:t xml:space="preserve">MOTION, authorizing HRG to issue Notice of Intent to Award to Joao &amp; Bradley Construction Co., Inc conditioned upon prior receipt of authorization from all three municipality guarantors to advertise their respective Ordinances approving a partial guaranty of EAWA’s </w:t>
            </w:r>
            <w:r>
              <w:rPr>
                <w:rFonts w:ascii="Arial" w:hAnsi="Arial" w:cs="Arial"/>
              </w:rPr>
              <w:t>PENNVEST</w:t>
            </w:r>
            <w:r w:rsidRPr="00266834">
              <w:rPr>
                <w:rFonts w:ascii="Arial" w:hAnsi="Arial" w:cs="Arial"/>
              </w:rPr>
              <w:t xml:space="preserve"> loan, in accordance with the PA Local Government Unit Debt Act</w:t>
            </w:r>
            <w:r>
              <w:rPr>
                <w:rFonts w:ascii="Arial" w:hAnsi="Arial" w:cs="Arial"/>
              </w:rPr>
              <w:t>.”</w:t>
            </w:r>
          </w:p>
          <w:p w14:paraId="3B89A74D" w14:textId="77777777" w:rsidR="00266834" w:rsidRPr="00EE61BD" w:rsidRDefault="00266834" w:rsidP="006A1071">
            <w:pPr>
              <w:rPr>
                <w:rFonts w:ascii="Arial" w:hAnsi="Arial" w:cs="Arial"/>
                <w:b/>
              </w:rPr>
            </w:pPr>
          </w:p>
        </w:tc>
      </w:tr>
      <w:tr w:rsidR="00266834" w:rsidRPr="00EE61BD" w14:paraId="59D2466E" w14:textId="77777777" w:rsidTr="006A1071">
        <w:trPr>
          <w:gridAfter w:val="1"/>
          <w:wAfter w:w="194" w:type="dxa"/>
          <w:trHeight w:val="278"/>
        </w:trPr>
        <w:tc>
          <w:tcPr>
            <w:tcW w:w="1080" w:type="dxa"/>
            <w:gridSpan w:val="2"/>
          </w:tcPr>
          <w:p w14:paraId="095E3BA5" w14:textId="77777777" w:rsidR="00266834" w:rsidRPr="00EE61BD" w:rsidRDefault="00266834" w:rsidP="006A107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2"/>
          </w:tcPr>
          <w:p w14:paraId="7F22DB4A" w14:textId="77777777" w:rsidR="00266834" w:rsidRPr="00EE61BD" w:rsidRDefault="00266834" w:rsidP="006A1071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620" w:type="dxa"/>
          </w:tcPr>
          <w:p w14:paraId="7743A87B" w14:textId="25D6284D" w:rsidR="00266834" w:rsidRPr="00EF48BC" w:rsidRDefault="00A214BB" w:rsidP="006A10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 Murphy</w:t>
            </w:r>
          </w:p>
        </w:tc>
        <w:tc>
          <w:tcPr>
            <w:tcW w:w="1228" w:type="dxa"/>
          </w:tcPr>
          <w:p w14:paraId="79A36799" w14:textId="77777777" w:rsidR="00266834" w:rsidRPr="00EE61BD" w:rsidRDefault="00266834" w:rsidP="006A1071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2110" w:type="dxa"/>
          </w:tcPr>
          <w:p w14:paraId="0CCA4E99" w14:textId="2F54678B" w:rsidR="00266834" w:rsidRPr="00EF48BC" w:rsidRDefault="00A214BB" w:rsidP="006A10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J O’Connell</w:t>
            </w:r>
          </w:p>
        </w:tc>
        <w:tc>
          <w:tcPr>
            <w:tcW w:w="2210" w:type="dxa"/>
          </w:tcPr>
          <w:p w14:paraId="4835FA5B" w14:textId="1074890B" w:rsidR="00266834" w:rsidRPr="00EE61BD" w:rsidRDefault="00A214BB" w:rsidP="006A10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</w:t>
            </w:r>
          </w:p>
        </w:tc>
      </w:tr>
    </w:tbl>
    <w:p w14:paraId="06F42AF6" w14:textId="77777777" w:rsidR="00266834" w:rsidRDefault="00266834" w:rsidP="00062E1C">
      <w:pPr>
        <w:ind w:left="1080"/>
        <w:rPr>
          <w:rFonts w:ascii="Arial" w:hAnsi="Arial" w:cs="Arial"/>
        </w:rPr>
      </w:pPr>
    </w:p>
    <w:p w14:paraId="3BE69B92" w14:textId="7B664729" w:rsidR="00266834" w:rsidRDefault="00266834" w:rsidP="00D97947">
      <w:pPr>
        <w:numPr>
          <w:ilvl w:val="0"/>
          <w:numId w:val="4"/>
        </w:numPr>
        <w:ind w:left="108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Authorizing HRG to Issue Notice of Award to Joao &amp; Bradley Construction Co., Inc: </w:t>
      </w:r>
    </w:p>
    <w:p w14:paraId="18EB0396" w14:textId="77777777" w:rsidR="00266834" w:rsidRDefault="00266834" w:rsidP="00266834">
      <w:pPr>
        <w:ind w:left="1080"/>
        <w:rPr>
          <w:rFonts w:ascii="Arial" w:hAnsi="Arial" w:cs="Arial"/>
        </w:rPr>
      </w:pPr>
    </w:p>
    <w:tbl>
      <w:tblPr>
        <w:tblW w:w="961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612"/>
        <w:gridCol w:w="468"/>
        <w:gridCol w:w="612"/>
        <w:gridCol w:w="558"/>
        <w:gridCol w:w="1620"/>
        <w:gridCol w:w="1228"/>
        <w:gridCol w:w="2110"/>
        <w:gridCol w:w="2210"/>
        <w:gridCol w:w="194"/>
      </w:tblGrid>
      <w:tr w:rsidR="00266834" w:rsidRPr="00EE61BD" w14:paraId="210A3B66" w14:textId="77777777" w:rsidTr="006A1071">
        <w:trPr>
          <w:gridBefore w:val="1"/>
          <w:wBefore w:w="612" w:type="dxa"/>
        </w:trPr>
        <w:tc>
          <w:tcPr>
            <w:tcW w:w="1080" w:type="dxa"/>
            <w:gridSpan w:val="2"/>
          </w:tcPr>
          <w:p w14:paraId="0AF55947" w14:textId="77777777" w:rsidR="00266834" w:rsidRPr="00EE61BD" w:rsidRDefault="00266834" w:rsidP="006A1071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  <w:b/>
              </w:rPr>
              <w:t>Action</w:t>
            </w:r>
            <w:r w:rsidRPr="00EE61BD">
              <w:rPr>
                <w:rFonts w:ascii="Arial" w:hAnsi="Arial" w:cs="Arial"/>
              </w:rPr>
              <w:t>:</w:t>
            </w:r>
          </w:p>
        </w:tc>
        <w:tc>
          <w:tcPr>
            <w:tcW w:w="7920" w:type="dxa"/>
            <w:gridSpan w:val="6"/>
          </w:tcPr>
          <w:p w14:paraId="016EACB9" w14:textId="0B0DC9CF" w:rsidR="00266834" w:rsidRDefault="00266834" w:rsidP="006A1071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</w:rPr>
              <w:t>“</w:t>
            </w:r>
            <w:r w:rsidRPr="00266834">
              <w:rPr>
                <w:rFonts w:ascii="Arial" w:hAnsi="Arial" w:cs="Arial"/>
              </w:rPr>
              <w:t xml:space="preserve">MOTION, authorizing HRG to issue Notice of Award to Joao &amp; Bradley Construction Co., Inc conditioned upon (1) receipt of satisfactory performance and payment bonds, and a certificate of insurance, in accordance with the contract documents, and (2) confirmation from each of the three municipal guarantors that they have enacted the provided Ordinance approving a partial guaranty of EAWA’s </w:t>
            </w:r>
            <w:r>
              <w:rPr>
                <w:rFonts w:ascii="Arial" w:hAnsi="Arial" w:cs="Arial"/>
              </w:rPr>
              <w:t>PENNVEST</w:t>
            </w:r>
            <w:r w:rsidRPr="00266834">
              <w:rPr>
                <w:rFonts w:ascii="Arial" w:hAnsi="Arial" w:cs="Arial"/>
              </w:rPr>
              <w:t xml:space="preserve"> loan.</w:t>
            </w:r>
          </w:p>
          <w:p w14:paraId="0DE4E3F7" w14:textId="77777777" w:rsidR="00266834" w:rsidRPr="00EE61BD" w:rsidRDefault="00266834" w:rsidP="006A1071">
            <w:pPr>
              <w:rPr>
                <w:rFonts w:ascii="Arial" w:hAnsi="Arial" w:cs="Arial"/>
                <w:b/>
              </w:rPr>
            </w:pPr>
          </w:p>
        </w:tc>
      </w:tr>
      <w:tr w:rsidR="00266834" w:rsidRPr="00EE61BD" w14:paraId="6A63A1DF" w14:textId="77777777" w:rsidTr="006A1071">
        <w:trPr>
          <w:gridAfter w:val="1"/>
          <w:wAfter w:w="194" w:type="dxa"/>
          <w:trHeight w:val="278"/>
        </w:trPr>
        <w:tc>
          <w:tcPr>
            <w:tcW w:w="1080" w:type="dxa"/>
            <w:gridSpan w:val="2"/>
          </w:tcPr>
          <w:p w14:paraId="20956DAB" w14:textId="77777777" w:rsidR="00266834" w:rsidRPr="00EE61BD" w:rsidRDefault="00266834" w:rsidP="006A1071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2"/>
          </w:tcPr>
          <w:p w14:paraId="1F9CFE65" w14:textId="77777777" w:rsidR="00266834" w:rsidRPr="00EE61BD" w:rsidRDefault="00266834" w:rsidP="006A1071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620" w:type="dxa"/>
          </w:tcPr>
          <w:p w14:paraId="64D82C89" w14:textId="3A3A07C9" w:rsidR="00266834" w:rsidRPr="00EF48BC" w:rsidRDefault="00A214BB" w:rsidP="006A10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 O’Connell</w:t>
            </w:r>
          </w:p>
        </w:tc>
        <w:tc>
          <w:tcPr>
            <w:tcW w:w="1228" w:type="dxa"/>
          </w:tcPr>
          <w:p w14:paraId="54318309" w14:textId="77777777" w:rsidR="00266834" w:rsidRPr="00EE61BD" w:rsidRDefault="00266834" w:rsidP="006A1071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2110" w:type="dxa"/>
          </w:tcPr>
          <w:p w14:paraId="0A7CCAC9" w14:textId="4A7B90C4" w:rsidR="00266834" w:rsidRPr="00EF48BC" w:rsidRDefault="00A214BB" w:rsidP="006A10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 Murphy</w:t>
            </w:r>
          </w:p>
        </w:tc>
        <w:tc>
          <w:tcPr>
            <w:tcW w:w="2210" w:type="dxa"/>
          </w:tcPr>
          <w:p w14:paraId="707C44AD" w14:textId="667F299D" w:rsidR="00266834" w:rsidRPr="00EE61BD" w:rsidRDefault="00A214BB" w:rsidP="006A10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</w:t>
            </w:r>
          </w:p>
        </w:tc>
      </w:tr>
    </w:tbl>
    <w:p w14:paraId="0B45E020" w14:textId="77777777" w:rsidR="00266834" w:rsidRDefault="00266834" w:rsidP="00266834">
      <w:pPr>
        <w:ind w:left="1080"/>
        <w:rPr>
          <w:rFonts w:ascii="Arial" w:hAnsi="Arial" w:cs="Arial"/>
        </w:rPr>
      </w:pPr>
    </w:p>
    <w:p w14:paraId="3C252542" w14:textId="77777777" w:rsidR="00266834" w:rsidRDefault="00266834" w:rsidP="00062E1C">
      <w:pPr>
        <w:ind w:left="1080"/>
        <w:rPr>
          <w:rFonts w:ascii="Arial" w:hAnsi="Arial" w:cs="Arial"/>
        </w:rPr>
      </w:pPr>
    </w:p>
    <w:p w14:paraId="33ECA8B2" w14:textId="6D1D4081" w:rsidR="00036EC2" w:rsidRDefault="002325D0" w:rsidP="00D97947">
      <w:pPr>
        <w:numPr>
          <w:ilvl w:val="0"/>
          <w:numId w:val="4"/>
        </w:numPr>
        <w:ind w:left="1080" w:hanging="360"/>
        <w:rPr>
          <w:rFonts w:ascii="Arial" w:hAnsi="Arial" w:cs="Arial"/>
        </w:rPr>
      </w:pPr>
      <w:r>
        <w:rPr>
          <w:rFonts w:ascii="Arial" w:hAnsi="Arial" w:cs="Arial"/>
          <w:b/>
        </w:rPr>
        <w:t>Engagement letter with Nikolaus &amp; Hohenadel</w:t>
      </w:r>
      <w:r w:rsidR="002C7B12">
        <w:rPr>
          <w:rFonts w:ascii="Arial" w:hAnsi="Arial" w:cs="Arial"/>
          <w:b/>
        </w:rPr>
        <w:t>, LLP</w:t>
      </w:r>
      <w:r>
        <w:rPr>
          <w:rFonts w:ascii="Arial" w:hAnsi="Arial" w:cs="Arial"/>
          <w:b/>
        </w:rPr>
        <w:t xml:space="preserve"> for </w:t>
      </w:r>
      <w:r w:rsidR="002C7B12">
        <w:rPr>
          <w:rFonts w:ascii="Arial" w:hAnsi="Arial" w:cs="Arial"/>
          <w:b/>
        </w:rPr>
        <w:t>PENNVEST</w:t>
      </w:r>
      <w:r>
        <w:rPr>
          <w:rFonts w:ascii="Arial" w:hAnsi="Arial" w:cs="Arial"/>
          <w:b/>
        </w:rPr>
        <w:t xml:space="preserve"> </w:t>
      </w:r>
      <w:r w:rsidR="00F3745D">
        <w:rPr>
          <w:rFonts w:ascii="Arial" w:hAnsi="Arial" w:cs="Arial"/>
          <w:b/>
        </w:rPr>
        <w:t>Loan</w:t>
      </w:r>
      <w:r w:rsidR="002C7B12">
        <w:rPr>
          <w:rFonts w:ascii="Arial" w:hAnsi="Arial" w:cs="Arial"/>
          <w:b/>
        </w:rPr>
        <w:t xml:space="preserve">: </w:t>
      </w:r>
    </w:p>
    <w:p w14:paraId="06A285AD" w14:textId="77777777" w:rsidR="00052FE0" w:rsidRDefault="00052FE0" w:rsidP="00052FE0">
      <w:pPr>
        <w:ind w:left="1080"/>
        <w:rPr>
          <w:rFonts w:ascii="Arial" w:hAnsi="Arial" w:cs="Arial"/>
        </w:rPr>
      </w:pPr>
    </w:p>
    <w:tbl>
      <w:tblPr>
        <w:tblW w:w="961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612"/>
        <w:gridCol w:w="468"/>
        <w:gridCol w:w="612"/>
        <w:gridCol w:w="558"/>
        <w:gridCol w:w="1620"/>
        <w:gridCol w:w="1228"/>
        <w:gridCol w:w="2110"/>
        <w:gridCol w:w="2210"/>
        <w:gridCol w:w="194"/>
      </w:tblGrid>
      <w:tr w:rsidR="002C7B12" w:rsidRPr="00EE61BD" w14:paraId="348A319D" w14:textId="77777777" w:rsidTr="007F403B">
        <w:trPr>
          <w:gridBefore w:val="1"/>
          <w:wBefore w:w="612" w:type="dxa"/>
        </w:trPr>
        <w:tc>
          <w:tcPr>
            <w:tcW w:w="1080" w:type="dxa"/>
            <w:gridSpan w:val="2"/>
          </w:tcPr>
          <w:p w14:paraId="2155B778" w14:textId="77777777" w:rsidR="002C7B12" w:rsidRPr="00EE61BD" w:rsidRDefault="002C7B12" w:rsidP="006A1071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  <w:b/>
              </w:rPr>
              <w:t>Action</w:t>
            </w:r>
            <w:r w:rsidRPr="00EE61BD">
              <w:rPr>
                <w:rFonts w:ascii="Arial" w:hAnsi="Arial" w:cs="Arial"/>
              </w:rPr>
              <w:t>:</w:t>
            </w:r>
          </w:p>
        </w:tc>
        <w:tc>
          <w:tcPr>
            <w:tcW w:w="7920" w:type="dxa"/>
            <w:gridSpan w:val="6"/>
          </w:tcPr>
          <w:p w14:paraId="706C451E" w14:textId="50484BC1" w:rsidR="002C7B12" w:rsidRDefault="002C7B12" w:rsidP="006A1071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That the Board engages Jeffrey S. Shank, to assist the Authority with the referenced financing.”</w:t>
            </w:r>
          </w:p>
          <w:p w14:paraId="04A47787" w14:textId="77777777" w:rsidR="002C7B12" w:rsidRPr="00EE61BD" w:rsidRDefault="002C7B12" w:rsidP="007F403B">
            <w:pPr>
              <w:rPr>
                <w:rFonts w:ascii="Arial" w:hAnsi="Arial" w:cs="Arial"/>
                <w:b/>
              </w:rPr>
            </w:pPr>
          </w:p>
        </w:tc>
      </w:tr>
      <w:tr w:rsidR="007F403B" w:rsidRPr="00EE61BD" w14:paraId="0B515BF7" w14:textId="77777777" w:rsidTr="007F403B">
        <w:trPr>
          <w:gridAfter w:val="1"/>
          <w:wAfter w:w="194" w:type="dxa"/>
          <w:trHeight w:val="278"/>
        </w:trPr>
        <w:tc>
          <w:tcPr>
            <w:tcW w:w="1080" w:type="dxa"/>
            <w:gridSpan w:val="2"/>
          </w:tcPr>
          <w:p w14:paraId="66AB89DD" w14:textId="77777777" w:rsidR="007F403B" w:rsidRPr="00EE61BD" w:rsidRDefault="007F403B" w:rsidP="006A1071">
            <w:pPr>
              <w:rPr>
                <w:rFonts w:ascii="Arial" w:hAnsi="Arial" w:cs="Arial"/>
                <w:b/>
              </w:rPr>
            </w:pPr>
            <w:bookmarkStart w:id="1" w:name="_Hlk498090008"/>
          </w:p>
        </w:tc>
        <w:tc>
          <w:tcPr>
            <w:tcW w:w="1170" w:type="dxa"/>
            <w:gridSpan w:val="2"/>
          </w:tcPr>
          <w:p w14:paraId="5DD4DCE4" w14:textId="77777777" w:rsidR="007F403B" w:rsidRPr="00EE61BD" w:rsidRDefault="007F403B" w:rsidP="006A1071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620" w:type="dxa"/>
          </w:tcPr>
          <w:p w14:paraId="4A2B0F76" w14:textId="74CE4B4B" w:rsidR="007F403B" w:rsidRPr="00EF48BC" w:rsidRDefault="00C428D1" w:rsidP="006A10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 O’Connell</w:t>
            </w:r>
          </w:p>
        </w:tc>
        <w:tc>
          <w:tcPr>
            <w:tcW w:w="1228" w:type="dxa"/>
          </w:tcPr>
          <w:p w14:paraId="70FD0CA3" w14:textId="77777777" w:rsidR="007F403B" w:rsidRPr="00EE61BD" w:rsidRDefault="007F403B" w:rsidP="006A1071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2110" w:type="dxa"/>
          </w:tcPr>
          <w:p w14:paraId="36DAC333" w14:textId="3047D335" w:rsidR="007F403B" w:rsidRPr="00EF48BC" w:rsidRDefault="00C428D1" w:rsidP="006A10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 Brewer</w:t>
            </w:r>
          </w:p>
        </w:tc>
        <w:tc>
          <w:tcPr>
            <w:tcW w:w="2210" w:type="dxa"/>
          </w:tcPr>
          <w:p w14:paraId="017F4A48" w14:textId="32D2ED10" w:rsidR="007F403B" w:rsidRPr="00EE61BD" w:rsidRDefault="00C428D1" w:rsidP="006A10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</w:t>
            </w:r>
          </w:p>
        </w:tc>
      </w:tr>
    </w:tbl>
    <w:p w14:paraId="7274775A" w14:textId="77777777" w:rsidR="004B394F" w:rsidRDefault="004B394F" w:rsidP="007F403B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1242333" w14:textId="10684CC9" w:rsidR="00771B66" w:rsidRPr="003B2C2F" w:rsidRDefault="004B394F" w:rsidP="00D97947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  <w:bCs/>
        </w:rPr>
      </w:pPr>
      <w:r w:rsidRPr="00A636A9">
        <w:rPr>
          <w:rFonts w:ascii="Arial" w:hAnsi="Arial" w:cs="Arial"/>
          <w:b/>
          <w:bCs/>
        </w:rPr>
        <w:t xml:space="preserve">Update on surface water allocation permit: </w:t>
      </w:r>
      <w:r w:rsidRPr="00A636A9">
        <w:rPr>
          <w:rFonts w:ascii="Arial" w:hAnsi="Arial" w:cs="Arial"/>
        </w:rPr>
        <w:t>DEP</w:t>
      </w:r>
      <w:r w:rsidR="00771B66" w:rsidRPr="00A636A9">
        <w:rPr>
          <w:rFonts w:ascii="Arial" w:hAnsi="Arial" w:cs="Arial"/>
        </w:rPr>
        <w:t>’s</w:t>
      </w:r>
      <w:r w:rsidRPr="00A636A9">
        <w:rPr>
          <w:rFonts w:ascii="Arial" w:hAnsi="Arial" w:cs="Arial"/>
        </w:rPr>
        <w:t xml:space="preserve"> latest proposal to the </w:t>
      </w:r>
      <w:r w:rsidR="00771B66" w:rsidRPr="00A636A9">
        <w:rPr>
          <w:rFonts w:ascii="Arial" w:hAnsi="Arial" w:cs="Arial"/>
        </w:rPr>
        <w:t xml:space="preserve">Back Run and </w:t>
      </w:r>
      <w:proofErr w:type="spellStart"/>
      <w:r w:rsidR="00771B66" w:rsidRPr="00A636A9">
        <w:rPr>
          <w:rFonts w:ascii="Arial" w:hAnsi="Arial" w:cs="Arial"/>
        </w:rPr>
        <w:t>Conewago</w:t>
      </w:r>
      <w:proofErr w:type="spellEnd"/>
      <w:r w:rsidR="00771B66" w:rsidRPr="00A636A9">
        <w:rPr>
          <w:rFonts w:ascii="Arial" w:hAnsi="Arial" w:cs="Arial"/>
        </w:rPr>
        <w:t xml:space="preserve"> Creek </w:t>
      </w:r>
      <w:r w:rsidRPr="00A636A9">
        <w:rPr>
          <w:rFonts w:ascii="Arial" w:hAnsi="Arial" w:cs="Arial"/>
        </w:rPr>
        <w:t xml:space="preserve">allocation </w:t>
      </w:r>
      <w:r w:rsidR="00771B66" w:rsidRPr="00A636A9">
        <w:rPr>
          <w:rFonts w:ascii="Arial" w:hAnsi="Arial" w:cs="Arial"/>
        </w:rPr>
        <w:t>would be</w:t>
      </w:r>
      <w:r w:rsidRPr="00A636A9">
        <w:rPr>
          <w:rFonts w:ascii="Arial" w:hAnsi="Arial" w:cs="Arial"/>
        </w:rPr>
        <w:t xml:space="preserve"> a monthly minimum allocation, </w:t>
      </w:r>
      <w:r w:rsidR="00771B66" w:rsidRPr="00A636A9">
        <w:rPr>
          <w:rFonts w:ascii="Arial" w:hAnsi="Arial" w:cs="Arial"/>
        </w:rPr>
        <w:t xml:space="preserve">with minimums </w:t>
      </w:r>
      <w:r w:rsidRPr="00A636A9">
        <w:rPr>
          <w:rFonts w:ascii="Arial" w:hAnsi="Arial" w:cs="Arial"/>
        </w:rPr>
        <w:t xml:space="preserve">higher in high flow months and lower in low flow months. </w:t>
      </w:r>
      <w:r w:rsidR="00771B66" w:rsidRPr="00A636A9">
        <w:rPr>
          <w:rFonts w:ascii="Arial" w:hAnsi="Arial" w:cs="Arial"/>
        </w:rPr>
        <w:t xml:space="preserve">Quarry </w:t>
      </w:r>
      <w:r w:rsidR="00A636A9">
        <w:rPr>
          <w:rFonts w:ascii="Arial" w:hAnsi="Arial" w:cs="Arial"/>
        </w:rPr>
        <w:t xml:space="preserve">bypass requirement </w:t>
      </w:r>
      <w:r w:rsidR="00771B66" w:rsidRPr="00A636A9">
        <w:rPr>
          <w:rFonts w:ascii="Arial" w:hAnsi="Arial" w:cs="Arial"/>
        </w:rPr>
        <w:t xml:space="preserve">would remain </w:t>
      </w:r>
      <w:r w:rsidR="00A636A9">
        <w:rPr>
          <w:rFonts w:ascii="Arial" w:hAnsi="Arial" w:cs="Arial"/>
        </w:rPr>
        <w:t>the same as it is currently</w:t>
      </w:r>
      <w:r w:rsidR="00771B66" w:rsidRPr="00A636A9">
        <w:rPr>
          <w:rFonts w:ascii="Arial" w:hAnsi="Arial" w:cs="Arial"/>
        </w:rPr>
        <w:t xml:space="preserve">. DEP also </w:t>
      </w:r>
      <w:r w:rsidRPr="00A636A9">
        <w:rPr>
          <w:rFonts w:ascii="Arial" w:hAnsi="Arial" w:cs="Arial"/>
        </w:rPr>
        <w:t xml:space="preserve">gave EAWA the option for a </w:t>
      </w:r>
      <w:r w:rsidR="00743C6B" w:rsidRPr="00A636A9">
        <w:rPr>
          <w:rFonts w:ascii="Arial" w:hAnsi="Arial" w:cs="Arial"/>
        </w:rPr>
        <w:t>10-year</w:t>
      </w:r>
      <w:r w:rsidRPr="00A636A9">
        <w:rPr>
          <w:rFonts w:ascii="Arial" w:hAnsi="Arial" w:cs="Arial"/>
        </w:rPr>
        <w:t xml:space="preserve"> </w:t>
      </w:r>
      <w:r w:rsidR="00743C6B">
        <w:rPr>
          <w:rFonts w:ascii="Arial" w:hAnsi="Arial" w:cs="Arial"/>
        </w:rPr>
        <w:t>biological</w:t>
      </w:r>
      <w:r w:rsidRPr="00A636A9">
        <w:rPr>
          <w:rFonts w:ascii="Arial" w:hAnsi="Arial" w:cs="Arial"/>
        </w:rPr>
        <w:t xml:space="preserve"> study</w:t>
      </w:r>
      <w:r w:rsidR="00771B66" w:rsidRPr="00A636A9">
        <w:rPr>
          <w:rFonts w:ascii="Arial" w:hAnsi="Arial" w:cs="Arial"/>
        </w:rPr>
        <w:t xml:space="preserve"> on the </w:t>
      </w:r>
      <w:proofErr w:type="spellStart"/>
      <w:r w:rsidR="00771B66" w:rsidRPr="00A636A9">
        <w:rPr>
          <w:rFonts w:ascii="Arial" w:hAnsi="Arial" w:cs="Arial"/>
        </w:rPr>
        <w:t>Conewago</w:t>
      </w:r>
      <w:proofErr w:type="spellEnd"/>
      <w:r w:rsidR="00771B66" w:rsidRPr="00A636A9">
        <w:rPr>
          <w:rFonts w:ascii="Arial" w:hAnsi="Arial" w:cs="Arial"/>
        </w:rPr>
        <w:t xml:space="preserve"> Creek. </w:t>
      </w:r>
      <w:r w:rsidRPr="00A636A9">
        <w:rPr>
          <w:rFonts w:ascii="Arial" w:hAnsi="Arial" w:cs="Arial"/>
        </w:rPr>
        <w:t xml:space="preserve"> </w:t>
      </w:r>
      <w:r w:rsidR="00771B66" w:rsidRPr="00A636A9">
        <w:rPr>
          <w:rFonts w:ascii="Arial" w:hAnsi="Arial" w:cs="Arial"/>
        </w:rPr>
        <w:t xml:space="preserve">Results of the </w:t>
      </w:r>
      <w:r w:rsidR="00743C6B" w:rsidRPr="00A636A9">
        <w:rPr>
          <w:rFonts w:ascii="Arial" w:hAnsi="Arial" w:cs="Arial"/>
        </w:rPr>
        <w:t>10-year</w:t>
      </w:r>
      <w:r w:rsidRPr="00A636A9">
        <w:rPr>
          <w:rFonts w:ascii="Arial" w:hAnsi="Arial" w:cs="Arial"/>
        </w:rPr>
        <w:t xml:space="preserve"> study </w:t>
      </w:r>
      <w:r w:rsidR="00771B66" w:rsidRPr="00A636A9">
        <w:rPr>
          <w:rFonts w:ascii="Arial" w:hAnsi="Arial" w:cs="Arial"/>
        </w:rPr>
        <w:t xml:space="preserve">would serve as basis for establishing a different flow requirement. Installing flow monitoring equipment is a given for either option. </w:t>
      </w:r>
      <w:r w:rsidR="00A636A9">
        <w:rPr>
          <w:rFonts w:ascii="Arial" w:hAnsi="Arial" w:cs="Arial"/>
        </w:rPr>
        <w:t xml:space="preserve">The </w:t>
      </w:r>
      <w:r w:rsidR="00743C6B">
        <w:rPr>
          <w:rFonts w:ascii="Arial" w:hAnsi="Arial" w:cs="Arial"/>
        </w:rPr>
        <w:t>10-year</w:t>
      </w:r>
      <w:r w:rsidR="00A636A9">
        <w:rPr>
          <w:rFonts w:ascii="Arial" w:hAnsi="Arial" w:cs="Arial"/>
        </w:rPr>
        <w:t xml:space="preserve"> study would also incur </w:t>
      </w:r>
      <w:r w:rsidR="00A636A9" w:rsidRPr="003B2C2F">
        <w:rPr>
          <w:rFonts w:ascii="Arial" w:hAnsi="Arial" w:cs="Arial"/>
        </w:rPr>
        <w:t>professional service fees</w:t>
      </w:r>
      <w:r w:rsidR="003B2C2F">
        <w:rPr>
          <w:rFonts w:ascii="Arial" w:hAnsi="Arial" w:cs="Arial"/>
        </w:rPr>
        <w:t xml:space="preserve"> for the study</w:t>
      </w:r>
      <w:r w:rsidR="00A636A9" w:rsidRPr="003B2C2F">
        <w:rPr>
          <w:rFonts w:ascii="Arial" w:hAnsi="Arial" w:cs="Arial"/>
        </w:rPr>
        <w:t xml:space="preserve">. </w:t>
      </w:r>
      <w:proofErr w:type="gramStart"/>
      <w:r w:rsidR="003B2C2F">
        <w:rPr>
          <w:rFonts w:ascii="Arial" w:hAnsi="Arial" w:cs="Arial"/>
        </w:rPr>
        <w:t>Board</w:t>
      </w:r>
      <w:proofErr w:type="gramEnd"/>
      <w:r w:rsidR="003B2C2F">
        <w:rPr>
          <w:rFonts w:ascii="Arial" w:hAnsi="Arial" w:cs="Arial"/>
        </w:rPr>
        <w:t xml:space="preserve"> is considering the </w:t>
      </w:r>
      <w:r w:rsidR="00743C6B">
        <w:rPr>
          <w:rFonts w:ascii="Arial" w:hAnsi="Arial" w:cs="Arial"/>
        </w:rPr>
        <w:t>10-year</w:t>
      </w:r>
      <w:r w:rsidR="003B2C2F">
        <w:rPr>
          <w:rFonts w:ascii="Arial" w:hAnsi="Arial" w:cs="Arial"/>
        </w:rPr>
        <w:t xml:space="preserve"> flow study option. </w:t>
      </w:r>
      <w:r w:rsidR="00771B66" w:rsidRPr="003B2C2F">
        <w:rPr>
          <w:rFonts w:ascii="Arial" w:hAnsi="Arial" w:cs="Arial"/>
        </w:rPr>
        <w:t xml:space="preserve">Becker will go back to DEP asking for a similar </w:t>
      </w:r>
      <w:r w:rsidR="00A636A9" w:rsidRPr="003B2C2F">
        <w:rPr>
          <w:rFonts w:ascii="Arial" w:hAnsi="Arial" w:cs="Arial"/>
        </w:rPr>
        <w:t xml:space="preserve">study </w:t>
      </w:r>
      <w:r w:rsidR="00771B66" w:rsidRPr="003B2C2F">
        <w:rPr>
          <w:rFonts w:ascii="Arial" w:hAnsi="Arial" w:cs="Arial"/>
        </w:rPr>
        <w:t>option for Back Run</w:t>
      </w:r>
      <w:r w:rsidR="00A636A9" w:rsidRPr="003B2C2F">
        <w:rPr>
          <w:rFonts w:ascii="Arial" w:hAnsi="Arial" w:cs="Arial"/>
        </w:rPr>
        <w:t>.</w:t>
      </w:r>
    </w:p>
    <w:p w14:paraId="1142283C" w14:textId="77777777" w:rsidR="00A636A9" w:rsidRPr="00A636A9" w:rsidRDefault="00A636A9" w:rsidP="00A636A9">
      <w:pPr>
        <w:pStyle w:val="ListParagraph"/>
        <w:tabs>
          <w:tab w:val="left" w:pos="1080"/>
        </w:tabs>
        <w:ind w:left="1440"/>
        <w:rPr>
          <w:rFonts w:ascii="Arial" w:hAnsi="Arial" w:cs="Arial"/>
          <w:b/>
          <w:bCs/>
        </w:rPr>
      </w:pPr>
    </w:p>
    <w:p w14:paraId="72351174" w14:textId="4FF1BAAB" w:rsidR="00A636A9" w:rsidRPr="00A636A9" w:rsidRDefault="00A636A9" w:rsidP="00D97947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Holiday luncheon date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Pr="00A636A9">
        <w:rPr>
          <w:rFonts w:ascii="Arial" w:hAnsi="Arial" w:cs="Arial"/>
        </w:rPr>
        <w:t>either</w:t>
      </w:r>
      <w:proofErr w:type="gramEnd"/>
      <w:r w:rsidRPr="00A636A9">
        <w:rPr>
          <w:rFonts w:ascii="Arial" w:hAnsi="Arial" w:cs="Arial"/>
        </w:rPr>
        <w:t xml:space="preserve"> Dec 10 or Dec 12</w:t>
      </w:r>
      <w:r w:rsidR="003B2C2F">
        <w:rPr>
          <w:rFonts w:ascii="Arial" w:hAnsi="Arial" w:cs="Arial"/>
        </w:rPr>
        <w:t>, 2024.</w:t>
      </w:r>
      <w:r>
        <w:rPr>
          <w:rFonts w:ascii="Arial" w:hAnsi="Arial" w:cs="Arial"/>
          <w:b/>
          <w:bCs/>
        </w:rPr>
        <w:t xml:space="preserve"> </w:t>
      </w:r>
    </w:p>
    <w:p w14:paraId="7F2E2B97" w14:textId="77777777" w:rsidR="00771B66" w:rsidRPr="00771B66" w:rsidRDefault="00771B66" w:rsidP="00771B66">
      <w:pPr>
        <w:pStyle w:val="ListParagraph"/>
        <w:tabs>
          <w:tab w:val="left" w:pos="1080"/>
        </w:tabs>
        <w:ind w:left="1440"/>
        <w:rPr>
          <w:rFonts w:ascii="Arial" w:hAnsi="Arial" w:cs="Arial"/>
        </w:rPr>
      </w:pPr>
    </w:p>
    <w:bookmarkEnd w:id="1"/>
    <w:p w14:paraId="475CE944" w14:textId="73D3BCF7" w:rsidR="00B9753D" w:rsidRDefault="00444295" w:rsidP="00D9794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</w:rPr>
      </w:pPr>
      <w:r w:rsidRPr="00B9753D">
        <w:rPr>
          <w:rFonts w:ascii="Arial" w:hAnsi="Arial" w:cs="Arial"/>
          <w:b/>
        </w:rPr>
        <w:t>Operations Manager</w:t>
      </w:r>
      <w:r w:rsidR="00232F57" w:rsidRPr="00B9753D">
        <w:rPr>
          <w:rFonts w:ascii="Arial" w:hAnsi="Arial" w:cs="Arial"/>
          <w:b/>
        </w:rPr>
        <w:t>’s Report</w:t>
      </w:r>
      <w:r w:rsidR="003550C7" w:rsidRPr="00B9753D">
        <w:rPr>
          <w:rFonts w:ascii="Arial" w:hAnsi="Arial" w:cs="Arial"/>
          <w:b/>
        </w:rPr>
        <w:t>:</w:t>
      </w:r>
      <w:r w:rsidR="00C428D1">
        <w:rPr>
          <w:rFonts w:ascii="Arial" w:hAnsi="Arial" w:cs="Arial"/>
          <w:b/>
        </w:rPr>
        <w:t xml:space="preserve"> </w:t>
      </w:r>
      <w:r w:rsidR="00C428D1" w:rsidRPr="00C428D1">
        <w:rPr>
          <w:rFonts w:ascii="Arial" w:hAnsi="Arial" w:cs="Arial"/>
          <w:bCs/>
        </w:rPr>
        <w:t xml:space="preserve">was presented at </w:t>
      </w:r>
      <w:proofErr w:type="gramStart"/>
      <w:r w:rsidR="00C428D1" w:rsidRPr="00C428D1">
        <w:rPr>
          <w:rFonts w:ascii="Arial" w:hAnsi="Arial" w:cs="Arial"/>
          <w:bCs/>
        </w:rPr>
        <w:t>work</w:t>
      </w:r>
      <w:proofErr w:type="gramEnd"/>
      <w:r w:rsidR="00C428D1" w:rsidRPr="00C428D1">
        <w:rPr>
          <w:rFonts w:ascii="Arial" w:hAnsi="Arial" w:cs="Arial"/>
          <w:bCs/>
        </w:rPr>
        <w:t xml:space="preserve"> session meeting</w:t>
      </w:r>
      <w:r w:rsidR="00C428D1">
        <w:rPr>
          <w:rFonts w:ascii="Arial" w:hAnsi="Arial" w:cs="Arial"/>
          <w:b/>
        </w:rPr>
        <w:t>.</w:t>
      </w:r>
    </w:p>
    <w:p w14:paraId="4FAD7487" w14:textId="4C5C35CF" w:rsidR="00366985" w:rsidRDefault="00366985" w:rsidP="00366985">
      <w:pPr>
        <w:pStyle w:val="ListParagraph"/>
        <w:tabs>
          <w:tab w:val="left" w:pos="720"/>
        </w:tabs>
        <w:rPr>
          <w:rFonts w:ascii="Arial" w:hAnsi="Arial" w:cs="Arial"/>
          <w:b/>
        </w:rPr>
      </w:pPr>
    </w:p>
    <w:p w14:paraId="52E350F7" w14:textId="6CD091FE" w:rsidR="008C677D" w:rsidRDefault="008C677D" w:rsidP="00D97947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Engineer’s Report:</w:t>
      </w:r>
      <w:r w:rsidR="004B394F">
        <w:rPr>
          <w:rFonts w:ascii="Arial" w:hAnsi="Arial" w:cs="Arial"/>
          <w:b/>
        </w:rPr>
        <w:t xml:space="preserve"> </w:t>
      </w:r>
      <w:r w:rsidR="003B2C2F" w:rsidRPr="003B2C2F">
        <w:rPr>
          <w:rFonts w:ascii="Arial" w:hAnsi="Arial" w:cs="Arial"/>
          <w:bCs/>
        </w:rPr>
        <w:t>Becker will forward Engineer</w:t>
      </w:r>
      <w:r w:rsidR="003B2C2F">
        <w:rPr>
          <w:rFonts w:ascii="Arial" w:hAnsi="Arial" w:cs="Arial"/>
          <w:bCs/>
        </w:rPr>
        <w:t>’s</w:t>
      </w:r>
      <w:r w:rsidR="003B2C2F" w:rsidRPr="003B2C2F">
        <w:rPr>
          <w:rFonts w:ascii="Arial" w:hAnsi="Arial" w:cs="Arial"/>
          <w:bCs/>
        </w:rPr>
        <w:t xml:space="preserve"> report to board members.</w:t>
      </w:r>
    </w:p>
    <w:p w14:paraId="6E14401B" w14:textId="77777777" w:rsidR="002A54F6" w:rsidRDefault="002A54F6">
      <w:pPr>
        <w:rPr>
          <w:rFonts w:ascii="Arial" w:hAnsi="Arial" w:cs="Arial"/>
        </w:rPr>
      </w:pPr>
    </w:p>
    <w:p w14:paraId="782D9C01" w14:textId="77777777" w:rsidR="001B5E88" w:rsidRPr="00EE61BD" w:rsidRDefault="00FC2875" w:rsidP="00D979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1BD">
        <w:rPr>
          <w:rFonts w:ascii="Arial" w:hAnsi="Arial" w:cs="Arial"/>
          <w:b/>
        </w:rPr>
        <w:t>F</w:t>
      </w:r>
      <w:r w:rsidR="00232F57" w:rsidRPr="00EE61BD">
        <w:rPr>
          <w:rFonts w:ascii="Arial" w:hAnsi="Arial" w:cs="Arial"/>
          <w:b/>
        </w:rPr>
        <w:t>inancial Report</w:t>
      </w:r>
      <w:r w:rsidR="002F2AEE" w:rsidRPr="00EE61BD">
        <w:rPr>
          <w:rFonts w:ascii="Arial" w:hAnsi="Arial" w:cs="Arial"/>
          <w:b/>
        </w:rPr>
        <w:t>s</w:t>
      </w:r>
      <w:r w:rsidR="001B5E88" w:rsidRPr="00EE61BD">
        <w:rPr>
          <w:rFonts w:ascii="Arial" w:hAnsi="Arial" w:cs="Arial"/>
          <w:b/>
        </w:rPr>
        <w:t>:</w:t>
      </w:r>
    </w:p>
    <w:p w14:paraId="08C6C049" w14:textId="77777777" w:rsidR="001B5E88" w:rsidRPr="00994AA5" w:rsidRDefault="001B5E88" w:rsidP="001B5E88">
      <w:pPr>
        <w:pStyle w:val="ListParagraph"/>
        <w:rPr>
          <w:rFonts w:ascii="Arial" w:hAnsi="Arial" w:cs="Arial"/>
        </w:rPr>
      </w:pPr>
    </w:p>
    <w:p w14:paraId="4BCB75FA" w14:textId="684F3B5D" w:rsidR="00581236" w:rsidRDefault="00581236" w:rsidP="00D97947">
      <w:pPr>
        <w:pStyle w:val="ListParagraph"/>
        <w:numPr>
          <w:ilvl w:val="0"/>
          <w:numId w:val="5"/>
        </w:numPr>
        <w:ind w:left="1080" w:hanging="360"/>
        <w:rPr>
          <w:rFonts w:ascii="Arial" w:hAnsi="Arial" w:cs="Arial"/>
        </w:rPr>
      </w:pPr>
      <w:r w:rsidRPr="00EE61BD">
        <w:rPr>
          <w:rFonts w:ascii="Arial" w:hAnsi="Arial" w:cs="Arial"/>
        </w:rPr>
        <w:t>Paid Bills</w:t>
      </w:r>
      <w:r>
        <w:rPr>
          <w:rFonts w:ascii="Arial" w:hAnsi="Arial" w:cs="Arial"/>
        </w:rPr>
        <w:t xml:space="preserve"> Detail </w:t>
      </w:r>
      <w:r w:rsidRPr="00701828">
        <w:rPr>
          <w:rFonts w:ascii="Arial" w:hAnsi="Arial" w:cs="Arial"/>
          <w:i/>
        </w:rPr>
        <w:t>(Operating Fund)</w:t>
      </w:r>
      <w:r>
        <w:rPr>
          <w:rFonts w:ascii="Arial" w:hAnsi="Arial" w:cs="Arial"/>
        </w:rPr>
        <w:t xml:space="preserve"> </w:t>
      </w:r>
      <w:r w:rsidR="00AC041F">
        <w:rPr>
          <w:rFonts w:ascii="Arial" w:hAnsi="Arial" w:cs="Arial"/>
        </w:rPr>
        <w:t>(</w:t>
      </w:r>
      <w:r w:rsidR="008A4C3A">
        <w:rPr>
          <w:rFonts w:ascii="Arial" w:hAnsi="Arial" w:cs="Arial"/>
        </w:rPr>
        <w:t>10</w:t>
      </w:r>
      <w:r w:rsidR="0056761E">
        <w:rPr>
          <w:rFonts w:ascii="Arial" w:hAnsi="Arial" w:cs="Arial"/>
        </w:rPr>
        <w:t>/</w:t>
      </w:r>
      <w:r w:rsidR="008A4C3A">
        <w:rPr>
          <w:rFonts w:ascii="Arial" w:hAnsi="Arial" w:cs="Arial"/>
        </w:rPr>
        <w:t>23</w:t>
      </w:r>
      <w:r w:rsidR="0070171D">
        <w:rPr>
          <w:rFonts w:ascii="Arial" w:hAnsi="Arial" w:cs="Arial"/>
        </w:rPr>
        <w:t>/</w:t>
      </w:r>
      <w:r w:rsidR="00DB2F47">
        <w:rPr>
          <w:rFonts w:ascii="Arial" w:hAnsi="Arial" w:cs="Arial"/>
        </w:rPr>
        <w:t>2</w:t>
      </w:r>
      <w:r w:rsidR="0056761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Pr="00EE61BD">
        <w:rPr>
          <w:rFonts w:ascii="Arial" w:hAnsi="Arial" w:cs="Arial"/>
        </w:rPr>
        <w:t xml:space="preserve">distributed with package </w:t>
      </w:r>
      <w:r w:rsidR="00DE41D8">
        <w:rPr>
          <w:rFonts w:ascii="Arial" w:hAnsi="Arial" w:cs="Arial"/>
        </w:rPr>
        <w:t>($</w:t>
      </w:r>
      <w:r w:rsidR="008A4C3A">
        <w:rPr>
          <w:rFonts w:ascii="Arial" w:hAnsi="Arial" w:cs="Arial"/>
        </w:rPr>
        <w:t>101,820.01</w:t>
      </w:r>
      <w:r w:rsidR="00DE4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EE61BD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EE61BD">
        <w:rPr>
          <w:rFonts w:ascii="Arial" w:hAnsi="Arial" w:cs="Arial"/>
        </w:rPr>
        <w:t>balance</w:t>
      </w:r>
      <w:proofErr w:type="gramStart"/>
      <w:r w:rsidR="001B0FEE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proofErr w:type="gramEnd"/>
    </w:p>
    <w:p w14:paraId="466A8EF1" w14:textId="77777777" w:rsidR="00800A8D" w:rsidRDefault="00800A8D" w:rsidP="005300B0">
      <w:pPr>
        <w:pStyle w:val="ListParagraph"/>
        <w:ind w:left="1080" w:hanging="360"/>
        <w:rPr>
          <w:rFonts w:ascii="Arial" w:hAnsi="Arial" w:cs="Arial"/>
        </w:rPr>
      </w:pPr>
    </w:p>
    <w:p w14:paraId="63EB3D23" w14:textId="570C96ED" w:rsidR="00800A8D" w:rsidRDefault="00800A8D" w:rsidP="00D97947">
      <w:pPr>
        <w:pStyle w:val="ListParagraph"/>
        <w:numPr>
          <w:ilvl w:val="0"/>
          <w:numId w:val="5"/>
        </w:numPr>
        <w:ind w:left="1080" w:hanging="360"/>
        <w:rPr>
          <w:rFonts w:ascii="Arial" w:hAnsi="Arial" w:cs="Arial"/>
        </w:rPr>
      </w:pPr>
      <w:bookmarkStart w:id="2" w:name="_Hlk181859185"/>
      <w:r>
        <w:rPr>
          <w:rFonts w:ascii="Arial" w:hAnsi="Arial" w:cs="Arial"/>
        </w:rPr>
        <w:t xml:space="preserve">Paid Bill Detail </w:t>
      </w:r>
      <w:r w:rsidRPr="00800A8D">
        <w:rPr>
          <w:rFonts w:ascii="Arial" w:hAnsi="Arial" w:cs="Arial"/>
          <w:i/>
        </w:rPr>
        <w:t>(Capital Fund</w:t>
      </w:r>
      <w:r w:rsidR="00510A94">
        <w:rPr>
          <w:rFonts w:ascii="Arial" w:hAnsi="Arial" w:cs="Arial"/>
          <w:i/>
        </w:rPr>
        <w:t xml:space="preserve">) </w:t>
      </w:r>
      <w:r w:rsidR="001D704A">
        <w:rPr>
          <w:rFonts w:ascii="Arial" w:hAnsi="Arial" w:cs="Arial"/>
        </w:rPr>
        <w:t>(</w:t>
      </w:r>
      <w:r w:rsidR="008A4C3A">
        <w:rPr>
          <w:rFonts w:ascii="Arial" w:hAnsi="Arial" w:cs="Arial"/>
        </w:rPr>
        <w:t>10</w:t>
      </w:r>
      <w:r w:rsidR="0056761E">
        <w:rPr>
          <w:rFonts w:ascii="Arial" w:hAnsi="Arial" w:cs="Arial"/>
        </w:rPr>
        <w:t>/</w:t>
      </w:r>
      <w:r w:rsidR="008A4C3A">
        <w:rPr>
          <w:rFonts w:ascii="Arial" w:hAnsi="Arial" w:cs="Arial"/>
        </w:rPr>
        <w:t>23</w:t>
      </w:r>
      <w:r w:rsidR="0056761E">
        <w:rPr>
          <w:rFonts w:ascii="Arial" w:hAnsi="Arial" w:cs="Arial"/>
        </w:rPr>
        <w:t>/24</w:t>
      </w:r>
      <w:r w:rsidR="001D704A">
        <w:rPr>
          <w:rFonts w:ascii="Arial" w:hAnsi="Arial" w:cs="Arial"/>
        </w:rPr>
        <w:t xml:space="preserve">) </w:t>
      </w:r>
      <w:r w:rsidR="001D704A" w:rsidRPr="00EE61BD">
        <w:rPr>
          <w:rFonts w:ascii="Arial" w:hAnsi="Arial" w:cs="Arial"/>
        </w:rPr>
        <w:t xml:space="preserve">distributed with package </w:t>
      </w:r>
      <w:r w:rsidR="001B0FEE">
        <w:rPr>
          <w:rFonts w:ascii="Arial" w:hAnsi="Arial" w:cs="Arial"/>
        </w:rPr>
        <w:t>(</w:t>
      </w:r>
      <w:r w:rsidR="00D158AC">
        <w:rPr>
          <w:rFonts w:ascii="Arial" w:hAnsi="Arial" w:cs="Arial"/>
        </w:rPr>
        <w:t>$</w:t>
      </w:r>
      <w:r w:rsidR="008A4C3A">
        <w:rPr>
          <w:rFonts w:ascii="Arial" w:hAnsi="Arial" w:cs="Arial"/>
        </w:rPr>
        <w:t>59,834.26</w:t>
      </w:r>
      <w:r w:rsidR="0070171D">
        <w:rPr>
          <w:rFonts w:ascii="Arial" w:hAnsi="Arial" w:cs="Arial"/>
        </w:rPr>
        <w:t xml:space="preserve"> </w:t>
      </w:r>
      <w:r w:rsidR="001D704A">
        <w:rPr>
          <w:rFonts w:ascii="Arial" w:hAnsi="Arial" w:cs="Arial"/>
        </w:rPr>
        <w:t>f</w:t>
      </w:r>
      <w:r w:rsidR="001D704A" w:rsidRPr="00EE61BD">
        <w:rPr>
          <w:rFonts w:ascii="Arial" w:hAnsi="Arial" w:cs="Arial"/>
        </w:rPr>
        <w:t>or</w:t>
      </w:r>
      <w:r w:rsidR="001D704A">
        <w:rPr>
          <w:rFonts w:ascii="Arial" w:hAnsi="Arial" w:cs="Arial"/>
        </w:rPr>
        <w:t xml:space="preserve"> </w:t>
      </w:r>
      <w:r w:rsidR="001D704A" w:rsidRPr="00EE61BD">
        <w:rPr>
          <w:rFonts w:ascii="Arial" w:hAnsi="Arial" w:cs="Arial"/>
        </w:rPr>
        <w:t>balance</w:t>
      </w:r>
      <w:proofErr w:type="gramStart"/>
      <w:r w:rsidR="001B0FEE">
        <w:rPr>
          <w:rFonts w:ascii="Arial" w:hAnsi="Arial" w:cs="Arial"/>
        </w:rPr>
        <w:t>)</w:t>
      </w:r>
      <w:r w:rsidRPr="00800A8D">
        <w:rPr>
          <w:rFonts w:ascii="Arial" w:hAnsi="Arial" w:cs="Arial"/>
        </w:rPr>
        <w:t>;</w:t>
      </w:r>
      <w:proofErr w:type="gramEnd"/>
    </w:p>
    <w:p w14:paraId="28B4F5E3" w14:textId="77777777" w:rsidR="008A4C3A" w:rsidRPr="008A4C3A" w:rsidRDefault="008A4C3A" w:rsidP="008A4C3A">
      <w:pPr>
        <w:pStyle w:val="ListParagraph"/>
        <w:rPr>
          <w:rFonts w:ascii="Arial" w:hAnsi="Arial" w:cs="Arial"/>
        </w:rPr>
      </w:pPr>
    </w:p>
    <w:p w14:paraId="5B1F9492" w14:textId="54CC972A" w:rsidR="008A4C3A" w:rsidRPr="00800A8D" w:rsidRDefault="008A4C3A" w:rsidP="00D97947">
      <w:pPr>
        <w:pStyle w:val="ListParagraph"/>
        <w:numPr>
          <w:ilvl w:val="0"/>
          <w:numId w:val="5"/>
        </w:numPr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Paid Bill Detail (</w:t>
      </w:r>
      <w:r w:rsidRPr="008A4C3A">
        <w:rPr>
          <w:rFonts w:ascii="Arial" w:hAnsi="Arial" w:cs="Arial"/>
          <w:i/>
          <w:iCs/>
        </w:rPr>
        <w:t>Developer’s Escrow</w:t>
      </w:r>
      <w:r>
        <w:rPr>
          <w:rFonts w:ascii="Arial" w:hAnsi="Arial" w:cs="Arial"/>
        </w:rPr>
        <w:t>) (10/23/24) distributed with package ($429.00 for balance</w:t>
      </w:r>
      <w:proofErr w:type="gramStart"/>
      <w:r>
        <w:rPr>
          <w:rFonts w:ascii="Arial" w:hAnsi="Arial" w:cs="Arial"/>
        </w:rPr>
        <w:t>);</w:t>
      </w:r>
      <w:proofErr w:type="gramEnd"/>
    </w:p>
    <w:bookmarkEnd w:id="2"/>
    <w:p w14:paraId="6E1A2657" w14:textId="77777777" w:rsidR="00AB1467" w:rsidRDefault="00AB1467" w:rsidP="005300B0">
      <w:pPr>
        <w:pStyle w:val="ListParagraph"/>
        <w:ind w:left="1080" w:hanging="360"/>
        <w:rPr>
          <w:rFonts w:ascii="Arial" w:hAnsi="Arial" w:cs="Arial"/>
        </w:rPr>
      </w:pPr>
    </w:p>
    <w:p w14:paraId="74C67370" w14:textId="49B54EAE" w:rsidR="00581236" w:rsidRDefault="00581236" w:rsidP="00D97947">
      <w:pPr>
        <w:pStyle w:val="ListParagraph"/>
        <w:numPr>
          <w:ilvl w:val="0"/>
          <w:numId w:val="5"/>
        </w:numPr>
        <w:ind w:left="1080" w:hanging="360"/>
        <w:rPr>
          <w:rFonts w:ascii="Arial" w:hAnsi="Arial" w:cs="Arial"/>
        </w:rPr>
      </w:pPr>
      <w:r w:rsidRPr="00EE61BD">
        <w:rPr>
          <w:rFonts w:ascii="Arial" w:hAnsi="Arial" w:cs="Arial"/>
        </w:rPr>
        <w:t>Statement of</w:t>
      </w:r>
      <w:r>
        <w:rPr>
          <w:rFonts w:ascii="Arial" w:hAnsi="Arial" w:cs="Arial"/>
        </w:rPr>
        <w:t xml:space="preserve"> </w:t>
      </w:r>
      <w:r w:rsidRPr="00EF30FB">
        <w:rPr>
          <w:rFonts w:ascii="Arial" w:hAnsi="Arial" w:cs="Arial"/>
          <w:i/>
        </w:rPr>
        <w:t>Operating</w:t>
      </w:r>
      <w:r>
        <w:rPr>
          <w:rFonts w:ascii="Arial" w:hAnsi="Arial" w:cs="Arial"/>
        </w:rPr>
        <w:t xml:space="preserve"> </w:t>
      </w:r>
      <w:r w:rsidRPr="00EE61BD">
        <w:rPr>
          <w:rFonts w:ascii="Arial" w:hAnsi="Arial" w:cs="Arial"/>
        </w:rPr>
        <w:t xml:space="preserve">Revenues &amp; Expenditures for </w:t>
      </w:r>
      <w:proofErr w:type="gramStart"/>
      <w:r w:rsidRPr="00EE61BD">
        <w:rPr>
          <w:rFonts w:ascii="Arial" w:hAnsi="Arial" w:cs="Arial"/>
        </w:rPr>
        <w:t>period</w:t>
      </w:r>
      <w:proofErr w:type="gramEnd"/>
      <w:r w:rsidRPr="00EE61BD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="0080402E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YTD, </w:t>
      </w:r>
      <w:r w:rsidRPr="00EE61BD">
        <w:rPr>
          <w:rFonts w:ascii="Arial" w:hAnsi="Arial" w:cs="Arial"/>
        </w:rPr>
        <w:t>distributed with package.</w:t>
      </w:r>
      <w:r>
        <w:rPr>
          <w:rFonts w:ascii="Arial" w:hAnsi="Arial" w:cs="Arial"/>
        </w:rPr>
        <w:t xml:space="preserve"> </w:t>
      </w:r>
      <w:r w:rsidR="00043F03">
        <w:rPr>
          <w:rFonts w:ascii="Arial" w:hAnsi="Arial" w:cs="Arial"/>
        </w:rPr>
        <w:t>Balance</w:t>
      </w:r>
      <w:r>
        <w:rPr>
          <w:rFonts w:ascii="Arial" w:hAnsi="Arial" w:cs="Arial"/>
        </w:rPr>
        <w:t xml:space="preserve">: </w:t>
      </w:r>
      <w:r w:rsidR="00DE41D8">
        <w:rPr>
          <w:rFonts w:ascii="Arial" w:hAnsi="Arial" w:cs="Arial"/>
        </w:rPr>
        <w:t>$</w:t>
      </w:r>
      <w:r w:rsidR="00F30E58">
        <w:rPr>
          <w:rFonts w:ascii="Arial" w:hAnsi="Arial" w:cs="Arial"/>
        </w:rPr>
        <w:t>2,464,964.05</w:t>
      </w:r>
      <w:r w:rsidR="00B05A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</w:t>
      </w:r>
      <w:r w:rsidRPr="00EE61BD">
        <w:rPr>
          <w:rFonts w:ascii="Arial" w:hAnsi="Arial" w:cs="Arial"/>
        </w:rPr>
        <w:t>xpenditures</w:t>
      </w:r>
      <w:r>
        <w:rPr>
          <w:rFonts w:ascii="Arial" w:hAnsi="Arial" w:cs="Arial"/>
        </w:rPr>
        <w:t xml:space="preserve">: </w:t>
      </w:r>
      <w:r w:rsidR="00DE41D8">
        <w:rPr>
          <w:rFonts w:ascii="Arial" w:hAnsi="Arial" w:cs="Arial"/>
        </w:rPr>
        <w:t>$</w:t>
      </w:r>
      <w:r w:rsidR="00F30E58">
        <w:rPr>
          <w:rFonts w:ascii="Arial" w:hAnsi="Arial" w:cs="Arial"/>
        </w:rPr>
        <w:t>226,465.52</w:t>
      </w:r>
      <w:r w:rsidR="0070171D">
        <w:rPr>
          <w:rFonts w:ascii="Arial" w:hAnsi="Arial" w:cs="Arial"/>
        </w:rPr>
        <w:t xml:space="preserve"> </w:t>
      </w:r>
      <w:r w:rsidR="006A21A4">
        <w:rPr>
          <w:rFonts w:ascii="Arial" w:hAnsi="Arial" w:cs="Arial"/>
        </w:rPr>
        <w:t xml:space="preserve">&amp; Income: </w:t>
      </w:r>
      <w:proofErr w:type="gramStart"/>
      <w:r w:rsidR="00DE41D8">
        <w:rPr>
          <w:rFonts w:ascii="Arial" w:hAnsi="Arial" w:cs="Arial"/>
        </w:rPr>
        <w:t>$</w:t>
      </w:r>
      <w:r w:rsidR="00F30E58">
        <w:rPr>
          <w:rFonts w:ascii="Arial" w:hAnsi="Arial" w:cs="Arial"/>
        </w:rPr>
        <w:t>860,690.53</w:t>
      </w:r>
      <w:r>
        <w:rPr>
          <w:rFonts w:ascii="Arial" w:hAnsi="Arial" w:cs="Arial"/>
        </w:rPr>
        <w:t>;</w:t>
      </w:r>
      <w:proofErr w:type="gramEnd"/>
    </w:p>
    <w:p w14:paraId="7C47859F" w14:textId="77777777" w:rsidR="00B50FF0" w:rsidRPr="00994AA5" w:rsidRDefault="00B50FF0" w:rsidP="005300B0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14:paraId="5EDE215E" w14:textId="08060A1A" w:rsidR="00B50FF0" w:rsidRDefault="00581236" w:rsidP="00D97947">
      <w:pPr>
        <w:pStyle w:val="ListParagraph"/>
        <w:numPr>
          <w:ilvl w:val="0"/>
          <w:numId w:val="5"/>
        </w:numPr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Statement of </w:t>
      </w:r>
      <w:r w:rsidRPr="00701828">
        <w:rPr>
          <w:rFonts w:ascii="Arial" w:hAnsi="Arial" w:cs="Arial"/>
          <w:i/>
        </w:rPr>
        <w:t>Capital</w:t>
      </w:r>
      <w:r>
        <w:rPr>
          <w:rFonts w:ascii="Arial" w:hAnsi="Arial" w:cs="Arial"/>
        </w:rPr>
        <w:t xml:space="preserve"> Revenues &amp; Expenditures </w:t>
      </w:r>
      <w:r w:rsidR="001D704A" w:rsidRPr="00EE61BD">
        <w:rPr>
          <w:rFonts w:ascii="Arial" w:hAnsi="Arial" w:cs="Arial"/>
        </w:rPr>
        <w:t>for period of</w:t>
      </w:r>
      <w:r w:rsidR="001D704A">
        <w:rPr>
          <w:rFonts w:ascii="Arial" w:hAnsi="Arial" w:cs="Arial"/>
        </w:rPr>
        <w:t xml:space="preserve"> </w:t>
      </w:r>
      <w:r w:rsidR="0080402E">
        <w:rPr>
          <w:rFonts w:ascii="Arial" w:hAnsi="Arial" w:cs="Arial"/>
        </w:rPr>
        <w:t>OCTOBER</w:t>
      </w:r>
      <w:r w:rsidR="001D704A">
        <w:rPr>
          <w:rFonts w:ascii="Arial" w:hAnsi="Arial" w:cs="Arial"/>
        </w:rPr>
        <w:t xml:space="preserve"> YTD, </w:t>
      </w:r>
      <w:r w:rsidR="001D704A" w:rsidRPr="00EE61BD">
        <w:rPr>
          <w:rFonts w:ascii="Arial" w:hAnsi="Arial" w:cs="Arial"/>
        </w:rPr>
        <w:t>distributed with package.</w:t>
      </w:r>
      <w:r w:rsidR="001D704A">
        <w:rPr>
          <w:rFonts w:ascii="Arial" w:hAnsi="Arial" w:cs="Arial"/>
        </w:rPr>
        <w:t xml:space="preserve"> Balance: </w:t>
      </w:r>
      <w:r w:rsidR="00DE41D8">
        <w:rPr>
          <w:rFonts w:ascii="Arial" w:hAnsi="Arial" w:cs="Arial"/>
        </w:rPr>
        <w:t>$</w:t>
      </w:r>
      <w:r w:rsidR="00E56111">
        <w:rPr>
          <w:rFonts w:ascii="Arial" w:hAnsi="Arial" w:cs="Arial"/>
        </w:rPr>
        <w:t>9,731,155.54</w:t>
      </w:r>
      <w:r w:rsidR="001D704A">
        <w:rPr>
          <w:rFonts w:ascii="Arial" w:hAnsi="Arial" w:cs="Arial"/>
        </w:rPr>
        <w:t>, E</w:t>
      </w:r>
      <w:r w:rsidR="001D704A" w:rsidRPr="00EE61BD">
        <w:rPr>
          <w:rFonts w:ascii="Arial" w:hAnsi="Arial" w:cs="Arial"/>
        </w:rPr>
        <w:t>xpenditures</w:t>
      </w:r>
      <w:r w:rsidR="001D704A">
        <w:rPr>
          <w:rFonts w:ascii="Arial" w:hAnsi="Arial" w:cs="Arial"/>
        </w:rPr>
        <w:t xml:space="preserve">: </w:t>
      </w:r>
      <w:r w:rsidR="00DE41D8">
        <w:rPr>
          <w:rFonts w:ascii="Arial" w:hAnsi="Arial" w:cs="Arial"/>
        </w:rPr>
        <w:t>$</w:t>
      </w:r>
      <w:r w:rsidR="00E56111">
        <w:rPr>
          <w:rFonts w:ascii="Arial" w:hAnsi="Arial" w:cs="Arial"/>
        </w:rPr>
        <w:t>175</w:t>
      </w:r>
      <w:r w:rsidR="0070171D">
        <w:rPr>
          <w:rFonts w:ascii="Arial" w:hAnsi="Arial" w:cs="Arial"/>
        </w:rPr>
        <w:t>,</w:t>
      </w:r>
      <w:r w:rsidR="00E56111">
        <w:rPr>
          <w:rFonts w:ascii="Arial" w:hAnsi="Arial" w:cs="Arial"/>
        </w:rPr>
        <w:t>903.68</w:t>
      </w:r>
      <w:r w:rsidR="00DE41D8">
        <w:rPr>
          <w:rFonts w:ascii="Arial" w:hAnsi="Arial" w:cs="Arial"/>
        </w:rPr>
        <w:t xml:space="preserve"> </w:t>
      </w:r>
      <w:r w:rsidR="001D704A">
        <w:rPr>
          <w:rFonts w:ascii="Arial" w:hAnsi="Arial" w:cs="Arial"/>
        </w:rPr>
        <w:t xml:space="preserve">&amp; Income: </w:t>
      </w:r>
      <w:r w:rsidR="00DE41D8">
        <w:rPr>
          <w:rFonts w:ascii="Arial" w:hAnsi="Arial" w:cs="Arial"/>
        </w:rPr>
        <w:t>$</w:t>
      </w:r>
      <w:r w:rsidR="00E56111">
        <w:rPr>
          <w:rFonts w:ascii="Arial" w:hAnsi="Arial" w:cs="Arial"/>
        </w:rPr>
        <w:t>67</w:t>
      </w:r>
      <w:r w:rsidR="0070171D">
        <w:rPr>
          <w:rFonts w:ascii="Arial" w:hAnsi="Arial" w:cs="Arial"/>
        </w:rPr>
        <w:t>,</w:t>
      </w:r>
      <w:r w:rsidR="00E56111">
        <w:rPr>
          <w:rFonts w:ascii="Arial" w:hAnsi="Arial" w:cs="Arial"/>
        </w:rPr>
        <w:t>081.31</w:t>
      </w:r>
      <w:r>
        <w:rPr>
          <w:rFonts w:ascii="Arial" w:hAnsi="Arial" w:cs="Arial"/>
        </w:rPr>
        <w:t>.</w:t>
      </w:r>
    </w:p>
    <w:p w14:paraId="0AB2EFB0" w14:textId="77777777" w:rsidR="00B50FF0" w:rsidRPr="00994AA5" w:rsidRDefault="00B50FF0" w:rsidP="00B50FF0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8640" w:type="dxa"/>
        <w:tblInd w:w="1098" w:type="dxa"/>
        <w:tblLayout w:type="fixed"/>
        <w:tblLook w:val="01E0" w:firstRow="1" w:lastRow="1" w:firstColumn="1" w:lastColumn="1" w:noHBand="0" w:noVBand="0"/>
      </w:tblPr>
      <w:tblGrid>
        <w:gridCol w:w="1080"/>
        <w:gridCol w:w="1350"/>
        <w:gridCol w:w="1602"/>
        <w:gridCol w:w="1260"/>
        <w:gridCol w:w="1440"/>
        <w:gridCol w:w="1908"/>
      </w:tblGrid>
      <w:tr w:rsidR="00B50FF0" w:rsidRPr="00EE61BD" w14:paraId="7C13CBD6" w14:textId="77777777" w:rsidTr="00B50FF0">
        <w:tc>
          <w:tcPr>
            <w:tcW w:w="1080" w:type="dxa"/>
          </w:tcPr>
          <w:p w14:paraId="0DA1F2EE" w14:textId="77777777" w:rsidR="00B50FF0" w:rsidRPr="00EE61BD" w:rsidRDefault="00B50FF0" w:rsidP="00B50FF0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  <w:b/>
              </w:rPr>
              <w:t>Action</w:t>
            </w:r>
            <w:r w:rsidRPr="00EE61BD">
              <w:rPr>
                <w:rFonts w:ascii="Arial" w:hAnsi="Arial" w:cs="Arial"/>
              </w:rPr>
              <w:t>:</w:t>
            </w:r>
          </w:p>
        </w:tc>
        <w:tc>
          <w:tcPr>
            <w:tcW w:w="7560" w:type="dxa"/>
            <w:gridSpan w:val="5"/>
          </w:tcPr>
          <w:p w14:paraId="1A83DD04" w14:textId="372DF5B4" w:rsidR="00B50FF0" w:rsidRDefault="00B50FF0" w:rsidP="0085622B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</w:rPr>
              <w:t>“That the Board accept</w:t>
            </w:r>
            <w:r w:rsidR="00FA2050">
              <w:rPr>
                <w:rFonts w:ascii="Arial" w:hAnsi="Arial" w:cs="Arial"/>
              </w:rPr>
              <w:t>s</w:t>
            </w:r>
            <w:r w:rsidRPr="00EE61BD">
              <w:rPr>
                <w:rFonts w:ascii="Arial" w:hAnsi="Arial" w:cs="Arial"/>
              </w:rPr>
              <w:t xml:space="preserve"> the</w:t>
            </w:r>
            <w:r w:rsidR="0086055A">
              <w:rPr>
                <w:rFonts w:ascii="Arial" w:hAnsi="Arial" w:cs="Arial"/>
              </w:rPr>
              <w:t xml:space="preserve"> </w:t>
            </w:r>
            <w:r w:rsidR="0080402E">
              <w:rPr>
                <w:rFonts w:ascii="Arial" w:hAnsi="Arial" w:cs="Arial"/>
              </w:rPr>
              <w:t>OCTOBER</w:t>
            </w:r>
            <w:r w:rsidR="0086055A">
              <w:rPr>
                <w:rFonts w:ascii="Arial" w:hAnsi="Arial" w:cs="Arial"/>
              </w:rPr>
              <w:t xml:space="preserve"> </w:t>
            </w:r>
            <w:r w:rsidRPr="00EE61BD">
              <w:rPr>
                <w:rFonts w:ascii="Arial" w:hAnsi="Arial" w:cs="Arial"/>
              </w:rPr>
              <w:t>Statement of Revenues &amp; Expenditures (Actual vs. Budget).”</w:t>
            </w:r>
          </w:p>
          <w:p w14:paraId="18F14C96" w14:textId="6B619AFD" w:rsidR="00DE41D8" w:rsidRPr="00EE61BD" w:rsidRDefault="00DE41D8" w:rsidP="0085622B">
            <w:pPr>
              <w:rPr>
                <w:rFonts w:ascii="Arial" w:hAnsi="Arial" w:cs="Arial"/>
                <w:b/>
              </w:rPr>
            </w:pPr>
          </w:p>
        </w:tc>
      </w:tr>
      <w:tr w:rsidR="00B50FF0" w:rsidRPr="00EE61BD" w14:paraId="73D16CBB" w14:textId="77777777" w:rsidTr="003B2C2F">
        <w:trPr>
          <w:trHeight w:val="278"/>
        </w:trPr>
        <w:tc>
          <w:tcPr>
            <w:tcW w:w="1080" w:type="dxa"/>
          </w:tcPr>
          <w:p w14:paraId="1E7FDD89" w14:textId="77777777" w:rsidR="00B50FF0" w:rsidRPr="00EE61BD" w:rsidRDefault="00B50FF0" w:rsidP="00B50FF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2A628FF0" w14:textId="77777777" w:rsidR="00B50FF0" w:rsidRPr="00EE61BD" w:rsidRDefault="00B50FF0" w:rsidP="00B50FF0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602" w:type="dxa"/>
          </w:tcPr>
          <w:p w14:paraId="2238A263" w14:textId="11739060" w:rsidR="00B50FF0" w:rsidRPr="00EF48BC" w:rsidRDefault="003B2C2F" w:rsidP="00B50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Murphy</w:t>
            </w:r>
          </w:p>
        </w:tc>
        <w:tc>
          <w:tcPr>
            <w:tcW w:w="1260" w:type="dxa"/>
          </w:tcPr>
          <w:p w14:paraId="71BA6C48" w14:textId="77777777" w:rsidR="00B50FF0" w:rsidRPr="00EE61BD" w:rsidRDefault="00B50FF0" w:rsidP="00B50FF0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1440" w:type="dxa"/>
          </w:tcPr>
          <w:p w14:paraId="17D8E877" w14:textId="3067D0B4" w:rsidR="00B50FF0" w:rsidRPr="00EE61BD" w:rsidRDefault="003B2C2F" w:rsidP="00B50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McCloud</w:t>
            </w:r>
          </w:p>
        </w:tc>
        <w:tc>
          <w:tcPr>
            <w:tcW w:w="1908" w:type="dxa"/>
          </w:tcPr>
          <w:p w14:paraId="775ADCB1" w14:textId="2763F1EF" w:rsidR="00B50FF0" w:rsidRPr="00EE61BD" w:rsidRDefault="003B2C2F" w:rsidP="00B50F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</w:t>
            </w:r>
          </w:p>
        </w:tc>
      </w:tr>
    </w:tbl>
    <w:p w14:paraId="398EB729" w14:textId="77777777" w:rsidR="0043170D" w:rsidRDefault="0043170D" w:rsidP="0043170D">
      <w:pPr>
        <w:rPr>
          <w:rFonts w:ascii="Arial" w:hAnsi="Arial" w:cs="Arial"/>
          <w:b/>
        </w:rPr>
      </w:pPr>
    </w:p>
    <w:p w14:paraId="2EE79765" w14:textId="775601C4" w:rsidR="00B13C7E" w:rsidRDefault="00F946A6" w:rsidP="00D9794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UNFINISHED BUSINESS</w:t>
      </w:r>
      <w:r w:rsidR="00B13C7E">
        <w:rPr>
          <w:rFonts w:ascii="Arial" w:hAnsi="Arial" w:cs="Arial"/>
          <w:b/>
        </w:rPr>
        <w:t>:</w:t>
      </w:r>
    </w:p>
    <w:p w14:paraId="6CD191B9" w14:textId="3ED0497D" w:rsidR="00B9630E" w:rsidRDefault="00B9630E" w:rsidP="00B9630E">
      <w:pPr>
        <w:ind w:left="360"/>
        <w:rPr>
          <w:rFonts w:ascii="Arial" w:hAnsi="Arial" w:cs="Arial"/>
          <w:b/>
        </w:rPr>
      </w:pPr>
    </w:p>
    <w:p w14:paraId="57A00DCF" w14:textId="4FB54F2B" w:rsidR="00B9630E" w:rsidRPr="00AF5C55" w:rsidRDefault="002C7B12" w:rsidP="00D97947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Operations Structure</w:t>
      </w:r>
      <w:r w:rsidR="00B9630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continued discussion regarding revisions</w:t>
      </w:r>
      <w:r w:rsidR="00062E1C">
        <w:rPr>
          <w:rFonts w:ascii="Arial" w:hAnsi="Arial" w:cs="Arial"/>
          <w:bCs/>
        </w:rPr>
        <w:t xml:space="preserve"> to the Operations Structure</w:t>
      </w:r>
      <w:r w:rsidR="00AF5C55">
        <w:rPr>
          <w:rFonts w:ascii="Arial" w:hAnsi="Arial" w:cs="Arial"/>
          <w:bCs/>
        </w:rPr>
        <w:t>.</w:t>
      </w:r>
      <w:r w:rsidR="00D879EE">
        <w:rPr>
          <w:rFonts w:ascii="Arial" w:hAnsi="Arial" w:cs="Arial"/>
          <w:bCs/>
        </w:rPr>
        <w:t xml:space="preserve"> Operations structure would be divided into Water Treatment and Water Distribution with supervisors and technicians on each side.  Board members received </w:t>
      </w:r>
      <w:proofErr w:type="gramStart"/>
      <w:r w:rsidR="00D879EE">
        <w:rPr>
          <w:rFonts w:ascii="Arial" w:hAnsi="Arial" w:cs="Arial"/>
          <w:bCs/>
        </w:rPr>
        <w:t>handout</w:t>
      </w:r>
      <w:proofErr w:type="gramEnd"/>
      <w:r w:rsidR="00D879EE">
        <w:rPr>
          <w:rFonts w:ascii="Arial" w:hAnsi="Arial" w:cs="Arial"/>
          <w:bCs/>
        </w:rPr>
        <w:t xml:space="preserve"> on individual responsibilities. </w:t>
      </w:r>
      <w:proofErr w:type="gramStart"/>
      <w:r w:rsidR="00D879EE">
        <w:rPr>
          <w:rFonts w:ascii="Arial" w:hAnsi="Arial" w:cs="Arial"/>
          <w:bCs/>
        </w:rPr>
        <w:t>New</w:t>
      </w:r>
      <w:proofErr w:type="gramEnd"/>
      <w:r w:rsidR="00D879EE">
        <w:rPr>
          <w:rFonts w:ascii="Arial" w:hAnsi="Arial" w:cs="Arial"/>
          <w:bCs/>
        </w:rPr>
        <w:t xml:space="preserve"> structure </w:t>
      </w:r>
      <w:r w:rsidR="00A25D23">
        <w:rPr>
          <w:rFonts w:ascii="Arial" w:hAnsi="Arial" w:cs="Arial"/>
          <w:bCs/>
        </w:rPr>
        <w:t xml:space="preserve">desired </w:t>
      </w:r>
      <w:r w:rsidR="00D879EE">
        <w:rPr>
          <w:rFonts w:ascii="Arial" w:hAnsi="Arial" w:cs="Arial"/>
          <w:bCs/>
        </w:rPr>
        <w:t xml:space="preserve">effective date </w:t>
      </w:r>
      <w:r w:rsidR="00F1684B">
        <w:rPr>
          <w:rFonts w:ascii="Arial" w:hAnsi="Arial" w:cs="Arial"/>
          <w:bCs/>
        </w:rPr>
        <w:t xml:space="preserve">would be </w:t>
      </w:r>
      <w:r w:rsidR="00D879EE">
        <w:rPr>
          <w:rFonts w:ascii="Arial" w:hAnsi="Arial" w:cs="Arial"/>
          <w:bCs/>
        </w:rPr>
        <w:t>January 1, 2025.</w:t>
      </w:r>
    </w:p>
    <w:p w14:paraId="27B49FF3" w14:textId="77777777" w:rsidR="00AF5C55" w:rsidRPr="00AF5C55" w:rsidRDefault="00AF5C55" w:rsidP="00AF5C55">
      <w:pPr>
        <w:pStyle w:val="ListParagraph"/>
        <w:rPr>
          <w:rFonts w:ascii="Arial" w:hAnsi="Arial" w:cs="Arial"/>
          <w:b/>
        </w:rPr>
      </w:pPr>
    </w:p>
    <w:p w14:paraId="155F41A6" w14:textId="604D5877" w:rsidR="00AF5C55" w:rsidRPr="00B9630E" w:rsidRDefault="00AF5C55" w:rsidP="00D97947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2025 Draft Operations Budget: </w:t>
      </w:r>
      <w:r>
        <w:rPr>
          <w:rFonts w:ascii="Arial" w:hAnsi="Arial" w:cs="Arial"/>
          <w:bCs/>
        </w:rPr>
        <w:t xml:space="preserve">comments on draft distributed </w:t>
      </w:r>
      <w:proofErr w:type="gramStart"/>
      <w:r>
        <w:rPr>
          <w:rFonts w:ascii="Arial" w:hAnsi="Arial" w:cs="Arial"/>
          <w:bCs/>
        </w:rPr>
        <w:t>at</w:t>
      </w:r>
      <w:proofErr w:type="gramEnd"/>
      <w:r>
        <w:rPr>
          <w:rFonts w:ascii="Arial" w:hAnsi="Arial" w:cs="Arial"/>
          <w:bCs/>
        </w:rPr>
        <w:t xml:space="preserve"> November 6 Work Session</w:t>
      </w:r>
      <w:r w:rsidR="00F1684B">
        <w:rPr>
          <w:rFonts w:ascii="Arial" w:hAnsi="Arial" w:cs="Arial"/>
          <w:bCs/>
        </w:rPr>
        <w:t xml:space="preserve">.  Discussion </w:t>
      </w:r>
      <w:r w:rsidR="00A25D23">
        <w:rPr>
          <w:rFonts w:ascii="Arial" w:hAnsi="Arial" w:cs="Arial"/>
          <w:bCs/>
        </w:rPr>
        <w:t xml:space="preserve">ensued </w:t>
      </w:r>
      <w:r w:rsidR="00F1684B">
        <w:rPr>
          <w:rFonts w:ascii="Arial" w:hAnsi="Arial" w:cs="Arial"/>
          <w:bCs/>
        </w:rPr>
        <w:t>on allocated items</w:t>
      </w:r>
      <w:r w:rsidR="00962259">
        <w:rPr>
          <w:rFonts w:ascii="Arial" w:hAnsi="Arial" w:cs="Arial"/>
          <w:bCs/>
        </w:rPr>
        <w:t>;</w:t>
      </w:r>
      <w:r w:rsidR="00F1684B">
        <w:rPr>
          <w:rFonts w:ascii="Arial" w:hAnsi="Arial" w:cs="Arial"/>
          <w:bCs/>
        </w:rPr>
        <w:t xml:space="preserve"> increase on budget item amounts for next year</w:t>
      </w:r>
      <w:r w:rsidR="00962259">
        <w:rPr>
          <w:rFonts w:ascii="Arial" w:hAnsi="Arial" w:cs="Arial"/>
          <w:bCs/>
        </w:rPr>
        <w:t>;</w:t>
      </w:r>
      <w:r w:rsidR="00F1684B">
        <w:rPr>
          <w:rFonts w:ascii="Arial" w:hAnsi="Arial" w:cs="Arial"/>
          <w:bCs/>
        </w:rPr>
        <w:t xml:space="preserve"> </w:t>
      </w:r>
      <w:r w:rsidR="00962259">
        <w:rPr>
          <w:rFonts w:ascii="Arial" w:hAnsi="Arial" w:cs="Arial"/>
          <w:bCs/>
        </w:rPr>
        <w:t xml:space="preserve">ratios on </w:t>
      </w:r>
      <w:r w:rsidR="00F1684B">
        <w:rPr>
          <w:rFonts w:ascii="Arial" w:hAnsi="Arial" w:cs="Arial"/>
          <w:bCs/>
        </w:rPr>
        <w:t xml:space="preserve">capital </w:t>
      </w:r>
      <w:proofErr w:type="gramStart"/>
      <w:r w:rsidR="00F1684B">
        <w:rPr>
          <w:rFonts w:ascii="Arial" w:hAnsi="Arial" w:cs="Arial"/>
          <w:bCs/>
        </w:rPr>
        <w:t>fund</w:t>
      </w:r>
      <w:proofErr w:type="gramEnd"/>
      <w:r w:rsidR="00F1684B">
        <w:rPr>
          <w:rFonts w:ascii="Arial" w:hAnsi="Arial" w:cs="Arial"/>
          <w:bCs/>
        </w:rPr>
        <w:t xml:space="preserve"> and reserve</w:t>
      </w:r>
      <w:r w:rsidR="00962259">
        <w:rPr>
          <w:rFonts w:ascii="Arial" w:hAnsi="Arial" w:cs="Arial"/>
          <w:bCs/>
        </w:rPr>
        <w:t>; and revenue</w:t>
      </w:r>
      <w:r w:rsidR="00F1684B">
        <w:rPr>
          <w:rFonts w:ascii="Arial" w:hAnsi="Arial" w:cs="Arial"/>
          <w:bCs/>
        </w:rPr>
        <w:t xml:space="preserve">. </w:t>
      </w:r>
      <w:r w:rsidR="00251BCB">
        <w:rPr>
          <w:rFonts w:ascii="Arial" w:hAnsi="Arial" w:cs="Arial"/>
          <w:bCs/>
        </w:rPr>
        <w:t xml:space="preserve"> Look to finalize </w:t>
      </w:r>
      <w:proofErr w:type="gramStart"/>
      <w:r w:rsidR="00251BCB">
        <w:rPr>
          <w:rFonts w:ascii="Arial" w:hAnsi="Arial" w:cs="Arial"/>
          <w:bCs/>
        </w:rPr>
        <w:t>2025</w:t>
      </w:r>
      <w:proofErr w:type="gramEnd"/>
      <w:r w:rsidR="00251BCB">
        <w:rPr>
          <w:rFonts w:ascii="Arial" w:hAnsi="Arial" w:cs="Arial"/>
          <w:bCs/>
        </w:rPr>
        <w:t xml:space="preserve"> budget in December work session and board meeting. </w:t>
      </w:r>
    </w:p>
    <w:p w14:paraId="05A7D42A" w14:textId="744FAF37" w:rsidR="00B9753D" w:rsidRDefault="00B9753D" w:rsidP="00366985">
      <w:pPr>
        <w:rPr>
          <w:rFonts w:ascii="Arial" w:hAnsi="Arial" w:cs="Arial"/>
          <w:b/>
        </w:rPr>
      </w:pPr>
    </w:p>
    <w:p w14:paraId="1282F3E7" w14:textId="5B5A97B6" w:rsidR="0015448D" w:rsidRDefault="009C2282" w:rsidP="00D9794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ED130A">
        <w:rPr>
          <w:rFonts w:ascii="Arial" w:hAnsi="Arial" w:cs="Arial"/>
          <w:b/>
        </w:rPr>
        <w:t>NEW BU</w:t>
      </w:r>
      <w:r w:rsidR="00C830AF" w:rsidRPr="00ED130A">
        <w:rPr>
          <w:rFonts w:ascii="Arial" w:hAnsi="Arial" w:cs="Arial"/>
          <w:b/>
        </w:rPr>
        <w:t>S</w:t>
      </w:r>
      <w:r w:rsidRPr="00ED130A">
        <w:rPr>
          <w:rFonts w:ascii="Arial" w:hAnsi="Arial" w:cs="Arial"/>
          <w:b/>
        </w:rPr>
        <w:t>INES</w:t>
      </w:r>
      <w:r w:rsidR="007647C0" w:rsidRPr="00ED130A">
        <w:rPr>
          <w:rFonts w:ascii="Arial" w:hAnsi="Arial" w:cs="Arial"/>
          <w:b/>
        </w:rPr>
        <w:t>S</w:t>
      </w:r>
      <w:proofErr w:type="gramStart"/>
      <w:r w:rsidR="00E405A3" w:rsidRPr="00ED130A">
        <w:rPr>
          <w:rFonts w:ascii="Arial" w:hAnsi="Arial" w:cs="Arial"/>
          <w:b/>
        </w:rPr>
        <w:t>:</w:t>
      </w:r>
      <w:r w:rsidR="00C75FF7" w:rsidRPr="00ED130A">
        <w:rPr>
          <w:rFonts w:ascii="Arial" w:hAnsi="Arial" w:cs="Arial"/>
          <w:b/>
        </w:rPr>
        <w:t xml:space="preserve">  </w:t>
      </w:r>
      <w:r w:rsidR="00ED130A" w:rsidRPr="00ED130A">
        <w:rPr>
          <w:rFonts w:ascii="Arial" w:hAnsi="Arial" w:cs="Arial"/>
          <w:bCs/>
        </w:rPr>
        <w:t>None</w:t>
      </w:r>
      <w:proofErr w:type="gramEnd"/>
    </w:p>
    <w:p w14:paraId="57B4A251" w14:textId="77777777" w:rsidR="00ED130A" w:rsidRPr="00ED130A" w:rsidRDefault="00ED130A" w:rsidP="00ED130A">
      <w:pPr>
        <w:pStyle w:val="ListParagraph"/>
        <w:ind w:left="360"/>
        <w:rPr>
          <w:rFonts w:ascii="Arial" w:hAnsi="Arial" w:cs="Arial"/>
          <w:bCs/>
        </w:rPr>
      </w:pPr>
    </w:p>
    <w:p w14:paraId="03849823" w14:textId="0C22D34E" w:rsidR="00F946A6" w:rsidRPr="00ED130A" w:rsidRDefault="00F946A6" w:rsidP="00D9794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ED130A">
        <w:rPr>
          <w:rFonts w:ascii="Arial" w:hAnsi="Arial" w:cs="Arial"/>
          <w:b/>
        </w:rPr>
        <w:t>BILLS PAYABLE</w:t>
      </w:r>
      <w:proofErr w:type="gramStart"/>
      <w:r w:rsidR="00E405A3" w:rsidRPr="00ED130A">
        <w:rPr>
          <w:rFonts w:ascii="Arial" w:hAnsi="Arial" w:cs="Arial"/>
          <w:b/>
        </w:rPr>
        <w:t>:</w:t>
      </w:r>
      <w:r w:rsidR="00BA321B" w:rsidRPr="00ED130A">
        <w:rPr>
          <w:rFonts w:ascii="Arial" w:hAnsi="Arial" w:cs="Arial"/>
          <w:b/>
        </w:rPr>
        <w:t xml:space="preserve">  </w:t>
      </w:r>
      <w:r w:rsidR="00BA321B" w:rsidRPr="00ED130A">
        <w:rPr>
          <w:rFonts w:ascii="Arial" w:hAnsi="Arial" w:cs="Arial"/>
        </w:rPr>
        <w:t>Refer</w:t>
      </w:r>
      <w:proofErr w:type="gramEnd"/>
      <w:r w:rsidR="00BA321B" w:rsidRPr="00ED130A">
        <w:rPr>
          <w:rFonts w:ascii="Arial" w:hAnsi="Arial" w:cs="Arial"/>
        </w:rPr>
        <w:t xml:space="preserve"> to</w:t>
      </w:r>
      <w:r w:rsidR="00BA321B" w:rsidRPr="00ED130A">
        <w:rPr>
          <w:rFonts w:ascii="Arial" w:hAnsi="Arial" w:cs="Arial"/>
          <w:b/>
        </w:rPr>
        <w:t xml:space="preserve"> </w:t>
      </w:r>
      <w:r w:rsidR="00BA321B" w:rsidRPr="00ED130A">
        <w:rPr>
          <w:rFonts w:ascii="Arial" w:hAnsi="Arial" w:cs="Arial"/>
        </w:rPr>
        <w:t xml:space="preserve">Unpaid </w:t>
      </w:r>
      <w:proofErr w:type="gramStart"/>
      <w:r w:rsidR="00BA321B" w:rsidRPr="00ED130A">
        <w:rPr>
          <w:rFonts w:ascii="Arial" w:hAnsi="Arial" w:cs="Arial"/>
        </w:rPr>
        <w:t>Report;</w:t>
      </w:r>
      <w:proofErr w:type="gramEnd"/>
      <w:r w:rsidR="00BA321B" w:rsidRPr="00ED130A">
        <w:rPr>
          <w:rFonts w:ascii="Arial" w:hAnsi="Arial" w:cs="Arial"/>
        </w:rPr>
        <w:t xml:space="preserve"> </w:t>
      </w:r>
    </w:p>
    <w:p w14:paraId="10CD2121" w14:textId="77777777" w:rsidR="00EC2B3A" w:rsidRPr="00994AA5" w:rsidRDefault="00EC2B3A" w:rsidP="00F946A6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01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1265"/>
        <w:gridCol w:w="1176"/>
        <w:gridCol w:w="1537"/>
        <w:gridCol w:w="1265"/>
        <w:gridCol w:w="1848"/>
        <w:gridCol w:w="2310"/>
      </w:tblGrid>
      <w:tr w:rsidR="0035035E" w:rsidRPr="00EE61BD" w14:paraId="76766E05" w14:textId="77777777" w:rsidTr="00994AA5">
        <w:trPr>
          <w:trHeight w:val="280"/>
        </w:trPr>
        <w:tc>
          <w:tcPr>
            <w:tcW w:w="1265" w:type="dxa"/>
          </w:tcPr>
          <w:p w14:paraId="287C9B1F" w14:textId="77777777" w:rsidR="0035035E" w:rsidRPr="00EE61BD" w:rsidRDefault="0035035E" w:rsidP="0035035E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  <w:b/>
              </w:rPr>
              <w:t>Action</w:t>
            </w:r>
            <w:r w:rsidRPr="00EE61BD">
              <w:rPr>
                <w:rFonts w:ascii="Arial" w:hAnsi="Arial" w:cs="Arial"/>
              </w:rPr>
              <w:t>:</w:t>
            </w:r>
          </w:p>
        </w:tc>
        <w:tc>
          <w:tcPr>
            <w:tcW w:w="8136" w:type="dxa"/>
            <w:gridSpan w:val="5"/>
          </w:tcPr>
          <w:p w14:paraId="1DEA0971" w14:textId="77777777" w:rsidR="0035035E" w:rsidRDefault="00B637F6" w:rsidP="00EC7F24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</w:rPr>
              <w:t>“That the Board pay</w:t>
            </w:r>
            <w:r>
              <w:rPr>
                <w:rFonts w:ascii="Arial" w:hAnsi="Arial" w:cs="Arial"/>
              </w:rPr>
              <w:t>s</w:t>
            </w:r>
            <w:r w:rsidRPr="00EE61BD">
              <w:rPr>
                <w:rFonts w:ascii="Arial" w:hAnsi="Arial" w:cs="Arial"/>
              </w:rPr>
              <w:t xml:space="preserve"> bills listed on statement of Unpaid</w:t>
            </w:r>
            <w:r>
              <w:rPr>
                <w:rFonts w:ascii="Arial" w:hAnsi="Arial" w:cs="Arial"/>
              </w:rPr>
              <w:t xml:space="preserve"> </w:t>
            </w:r>
            <w:r w:rsidRPr="00701828">
              <w:rPr>
                <w:rFonts w:ascii="Arial" w:hAnsi="Arial" w:cs="Arial"/>
                <w:i/>
              </w:rPr>
              <w:t>Operating</w:t>
            </w:r>
            <w:r>
              <w:rPr>
                <w:rFonts w:ascii="Arial" w:hAnsi="Arial" w:cs="Arial"/>
              </w:rPr>
              <w:t xml:space="preserve"> Fund </w:t>
            </w:r>
            <w:r w:rsidRPr="00EE61BD">
              <w:rPr>
                <w:rFonts w:ascii="Arial" w:hAnsi="Arial" w:cs="Arial"/>
              </w:rPr>
              <w:t>Bills</w:t>
            </w:r>
            <w:r>
              <w:rPr>
                <w:rFonts w:ascii="Arial" w:hAnsi="Arial" w:cs="Arial"/>
              </w:rPr>
              <w:t xml:space="preserve"> </w:t>
            </w:r>
            <w:r w:rsidRPr="00EE61BD">
              <w:rPr>
                <w:rFonts w:ascii="Arial" w:hAnsi="Arial" w:cs="Arial"/>
              </w:rPr>
              <w:t>Detail</w:t>
            </w:r>
            <w:r>
              <w:rPr>
                <w:rFonts w:ascii="Arial" w:hAnsi="Arial" w:cs="Arial"/>
              </w:rPr>
              <w:t xml:space="preserve"> totaling </w:t>
            </w:r>
            <w:r w:rsidR="00DE41D8">
              <w:rPr>
                <w:rFonts w:ascii="Arial" w:hAnsi="Arial" w:cs="Arial"/>
              </w:rPr>
              <w:t>$</w:t>
            </w:r>
            <w:r w:rsidR="00B90134">
              <w:rPr>
                <w:rFonts w:ascii="Arial" w:hAnsi="Arial" w:cs="Arial"/>
              </w:rPr>
              <w:t>21,473.49</w:t>
            </w:r>
            <w:r w:rsidR="00DE41D8">
              <w:rPr>
                <w:rFonts w:ascii="Arial" w:hAnsi="Arial" w:cs="Arial"/>
              </w:rPr>
              <w:t xml:space="preserve"> </w:t>
            </w:r>
            <w:r w:rsidR="00FE2ED9">
              <w:rPr>
                <w:rFonts w:ascii="Arial" w:hAnsi="Arial" w:cs="Arial"/>
              </w:rPr>
              <w:t>(</w:t>
            </w:r>
            <w:r w:rsidR="008A4C3A">
              <w:rPr>
                <w:rFonts w:ascii="Arial" w:hAnsi="Arial" w:cs="Arial"/>
              </w:rPr>
              <w:t>11</w:t>
            </w:r>
            <w:r w:rsidR="0070171D">
              <w:rPr>
                <w:rFonts w:ascii="Arial" w:hAnsi="Arial" w:cs="Arial"/>
              </w:rPr>
              <w:t>/</w:t>
            </w:r>
            <w:r w:rsidR="008A4C3A">
              <w:rPr>
                <w:rFonts w:ascii="Arial" w:hAnsi="Arial" w:cs="Arial"/>
              </w:rPr>
              <w:t>11</w:t>
            </w:r>
            <w:r w:rsidR="0070171D">
              <w:rPr>
                <w:rFonts w:ascii="Arial" w:hAnsi="Arial" w:cs="Arial"/>
              </w:rPr>
              <w:t>/</w:t>
            </w:r>
            <w:r w:rsidR="00DB2F47">
              <w:rPr>
                <w:rFonts w:ascii="Arial" w:hAnsi="Arial" w:cs="Arial"/>
              </w:rPr>
              <w:t>24</w:t>
            </w:r>
            <w:r w:rsidR="00FE2ED9">
              <w:rPr>
                <w:rFonts w:ascii="Arial" w:hAnsi="Arial" w:cs="Arial"/>
              </w:rPr>
              <w:t>)</w:t>
            </w:r>
            <w:r w:rsidR="007849F0">
              <w:rPr>
                <w:rFonts w:ascii="Arial" w:hAnsi="Arial" w:cs="Arial"/>
              </w:rPr>
              <w:t>,</w:t>
            </w:r>
            <w:r w:rsidR="00571FC6">
              <w:rPr>
                <w:rFonts w:ascii="Arial" w:hAnsi="Arial" w:cs="Arial"/>
              </w:rPr>
              <w:t xml:space="preserve"> Unpaid </w:t>
            </w:r>
            <w:r w:rsidR="00571FC6" w:rsidRPr="00050538">
              <w:rPr>
                <w:rFonts w:ascii="Arial" w:hAnsi="Arial" w:cs="Arial"/>
                <w:i/>
                <w:iCs/>
              </w:rPr>
              <w:t>Capital</w:t>
            </w:r>
            <w:r w:rsidR="00571FC6">
              <w:rPr>
                <w:rFonts w:ascii="Arial" w:hAnsi="Arial" w:cs="Arial"/>
              </w:rPr>
              <w:t xml:space="preserve"> Fund Bills Detail totaling $</w:t>
            </w:r>
            <w:r w:rsidR="00295A0F">
              <w:rPr>
                <w:rFonts w:ascii="Arial" w:hAnsi="Arial" w:cs="Arial"/>
              </w:rPr>
              <w:t>18,961.92</w:t>
            </w:r>
            <w:r w:rsidR="00571FC6">
              <w:rPr>
                <w:rFonts w:ascii="Arial" w:hAnsi="Arial" w:cs="Arial"/>
              </w:rPr>
              <w:t xml:space="preserve"> (</w:t>
            </w:r>
            <w:r w:rsidR="008A4C3A">
              <w:rPr>
                <w:rFonts w:ascii="Arial" w:hAnsi="Arial" w:cs="Arial"/>
              </w:rPr>
              <w:t>11</w:t>
            </w:r>
            <w:r w:rsidR="00571FC6">
              <w:rPr>
                <w:rFonts w:ascii="Arial" w:hAnsi="Arial" w:cs="Arial"/>
              </w:rPr>
              <w:t>/</w:t>
            </w:r>
            <w:r w:rsidR="008A4C3A">
              <w:rPr>
                <w:rFonts w:ascii="Arial" w:hAnsi="Arial" w:cs="Arial"/>
              </w:rPr>
              <w:t>11</w:t>
            </w:r>
            <w:r w:rsidR="00571FC6">
              <w:rPr>
                <w:rFonts w:ascii="Arial" w:hAnsi="Arial" w:cs="Arial"/>
              </w:rPr>
              <w:t>/</w:t>
            </w:r>
            <w:r w:rsidR="00DB2F47">
              <w:rPr>
                <w:rFonts w:ascii="Arial" w:hAnsi="Arial" w:cs="Arial"/>
              </w:rPr>
              <w:t>24</w:t>
            </w:r>
            <w:r w:rsidR="00571FC6">
              <w:rPr>
                <w:rFonts w:ascii="Arial" w:hAnsi="Arial" w:cs="Arial"/>
              </w:rPr>
              <w:t>)</w:t>
            </w:r>
            <w:r w:rsidR="007849F0">
              <w:rPr>
                <w:rFonts w:ascii="Arial" w:hAnsi="Arial" w:cs="Arial"/>
              </w:rPr>
              <w:t xml:space="preserve"> and Unpaid </w:t>
            </w:r>
            <w:r w:rsidR="007849F0" w:rsidRPr="007849F0">
              <w:rPr>
                <w:rFonts w:ascii="Arial" w:hAnsi="Arial" w:cs="Arial"/>
                <w:i/>
                <w:iCs/>
              </w:rPr>
              <w:t>Developer Escrow</w:t>
            </w:r>
            <w:r w:rsidR="007849F0">
              <w:rPr>
                <w:rFonts w:ascii="Arial" w:hAnsi="Arial" w:cs="Arial"/>
              </w:rPr>
              <w:t xml:space="preserve"> Fund Bills Detail totaling $</w:t>
            </w:r>
            <w:r w:rsidR="00B90134">
              <w:rPr>
                <w:rFonts w:ascii="Arial" w:hAnsi="Arial" w:cs="Arial"/>
              </w:rPr>
              <w:t>331.75</w:t>
            </w:r>
            <w:r w:rsidR="007849F0">
              <w:rPr>
                <w:rFonts w:ascii="Arial" w:hAnsi="Arial" w:cs="Arial"/>
              </w:rPr>
              <w:t xml:space="preserve"> (</w:t>
            </w:r>
            <w:r w:rsidR="008A4C3A">
              <w:rPr>
                <w:rFonts w:ascii="Arial" w:hAnsi="Arial" w:cs="Arial"/>
              </w:rPr>
              <w:t>11</w:t>
            </w:r>
            <w:r w:rsidR="007849F0">
              <w:rPr>
                <w:rFonts w:ascii="Arial" w:hAnsi="Arial" w:cs="Arial"/>
              </w:rPr>
              <w:t>/</w:t>
            </w:r>
            <w:r w:rsidR="008A4C3A">
              <w:rPr>
                <w:rFonts w:ascii="Arial" w:hAnsi="Arial" w:cs="Arial"/>
              </w:rPr>
              <w:t>11</w:t>
            </w:r>
            <w:r w:rsidR="007849F0">
              <w:rPr>
                <w:rFonts w:ascii="Arial" w:hAnsi="Arial" w:cs="Arial"/>
              </w:rPr>
              <w:t>/24)</w:t>
            </w:r>
            <w:r w:rsidR="00571FC6">
              <w:rPr>
                <w:rFonts w:ascii="Arial" w:hAnsi="Arial" w:cs="Arial"/>
              </w:rPr>
              <w:t>.”</w:t>
            </w:r>
          </w:p>
          <w:p w14:paraId="4F57CD93" w14:textId="31BD3F03" w:rsidR="002C7B12" w:rsidRPr="00EE61BD" w:rsidRDefault="002C7B12" w:rsidP="00EC7F24">
            <w:pPr>
              <w:rPr>
                <w:rFonts w:ascii="Arial" w:hAnsi="Arial" w:cs="Arial"/>
                <w:b/>
              </w:rPr>
            </w:pPr>
          </w:p>
        </w:tc>
      </w:tr>
      <w:tr w:rsidR="0035035E" w:rsidRPr="00EE61BD" w14:paraId="240E3069" w14:textId="77777777" w:rsidTr="00994AA5">
        <w:trPr>
          <w:trHeight w:val="143"/>
        </w:trPr>
        <w:tc>
          <w:tcPr>
            <w:tcW w:w="1265" w:type="dxa"/>
          </w:tcPr>
          <w:p w14:paraId="3867AC0E" w14:textId="77777777" w:rsidR="0035035E" w:rsidRPr="00EE61BD" w:rsidRDefault="0035035E" w:rsidP="003503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14:paraId="7C4060D6" w14:textId="77777777" w:rsidR="0035035E" w:rsidRPr="00EE61BD" w:rsidRDefault="0035035E" w:rsidP="0035035E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537" w:type="dxa"/>
          </w:tcPr>
          <w:p w14:paraId="4CCFE415" w14:textId="079593A4" w:rsidR="0035035E" w:rsidRPr="00EF48BC" w:rsidRDefault="00ED130A" w:rsidP="003503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 Murphy</w:t>
            </w:r>
          </w:p>
        </w:tc>
        <w:tc>
          <w:tcPr>
            <w:tcW w:w="1265" w:type="dxa"/>
          </w:tcPr>
          <w:p w14:paraId="5E6DDAA9" w14:textId="77777777" w:rsidR="0035035E" w:rsidRPr="00EE61BD" w:rsidRDefault="0035035E" w:rsidP="0035035E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1848" w:type="dxa"/>
          </w:tcPr>
          <w:p w14:paraId="376A67DA" w14:textId="5A46E824" w:rsidR="0035035E" w:rsidRPr="00EF48BC" w:rsidRDefault="00ED130A" w:rsidP="003503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 McC</w:t>
            </w:r>
            <w:r w:rsidR="00962259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oud</w:t>
            </w:r>
          </w:p>
        </w:tc>
        <w:tc>
          <w:tcPr>
            <w:tcW w:w="2310" w:type="dxa"/>
          </w:tcPr>
          <w:p w14:paraId="081EE39A" w14:textId="23B24766" w:rsidR="0035035E" w:rsidRPr="00EE61BD" w:rsidRDefault="00ED130A" w:rsidP="003503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</w:t>
            </w:r>
          </w:p>
        </w:tc>
      </w:tr>
    </w:tbl>
    <w:p w14:paraId="4F63FF17" w14:textId="77777777" w:rsidR="003A5022" w:rsidRDefault="003A5022" w:rsidP="00AD44B0">
      <w:pPr>
        <w:ind w:left="360" w:hanging="360"/>
        <w:rPr>
          <w:rFonts w:ascii="Arial" w:hAnsi="Arial" w:cs="Arial"/>
          <w:b/>
        </w:rPr>
      </w:pPr>
    </w:p>
    <w:p w14:paraId="3FBDF33F" w14:textId="77777777" w:rsidR="00235054" w:rsidRPr="00235054" w:rsidRDefault="00F946A6" w:rsidP="00D9794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251BCB">
        <w:rPr>
          <w:rFonts w:ascii="Arial" w:hAnsi="Arial" w:cs="Arial"/>
          <w:b/>
        </w:rPr>
        <w:t>BOARD MEMBER’S REMARKS</w:t>
      </w:r>
      <w:r w:rsidR="00E405A3" w:rsidRPr="00251BCB">
        <w:rPr>
          <w:rFonts w:ascii="Arial" w:hAnsi="Arial" w:cs="Arial"/>
          <w:b/>
        </w:rPr>
        <w:t>:</w:t>
      </w:r>
      <w:r w:rsidR="00962259" w:rsidRPr="00251BCB">
        <w:rPr>
          <w:rFonts w:ascii="Arial" w:hAnsi="Arial" w:cs="Arial"/>
          <w:b/>
        </w:rPr>
        <w:t xml:space="preserve"> </w:t>
      </w:r>
    </w:p>
    <w:p w14:paraId="585ACC23" w14:textId="77777777" w:rsidR="00235054" w:rsidRDefault="00235054" w:rsidP="00235054">
      <w:pPr>
        <w:pStyle w:val="ListParagraph"/>
        <w:ind w:left="360"/>
        <w:rPr>
          <w:rFonts w:ascii="Arial" w:hAnsi="Arial" w:cs="Arial"/>
          <w:b/>
        </w:rPr>
      </w:pPr>
    </w:p>
    <w:p w14:paraId="4A3DF21E" w14:textId="5434A68F" w:rsidR="00487F69" w:rsidRDefault="00962259" w:rsidP="00235054">
      <w:pPr>
        <w:pStyle w:val="ListParagraph"/>
        <w:ind w:left="360"/>
        <w:rPr>
          <w:rFonts w:ascii="Arial" w:hAnsi="Arial" w:cs="Arial"/>
          <w:bCs/>
        </w:rPr>
      </w:pPr>
      <w:r w:rsidRPr="00251BCB">
        <w:rPr>
          <w:rFonts w:ascii="Arial" w:hAnsi="Arial" w:cs="Arial"/>
          <w:bCs/>
        </w:rPr>
        <w:t xml:space="preserve">O’Connell </w:t>
      </w:r>
      <w:r w:rsidR="00487304">
        <w:rPr>
          <w:rFonts w:ascii="Arial" w:hAnsi="Arial" w:cs="Arial"/>
          <w:bCs/>
        </w:rPr>
        <w:t>triggered</w:t>
      </w:r>
      <w:r w:rsidRPr="00251BCB">
        <w:rPr>
          <w:rFonts w:ascii="Arial" w:hAnsi="Arial" w:cs="Arial"/>
          <w:bCs/>
        </w:rPr>
        <w:t xml:space="preserve"> discussion on the impact of the Lead and Copper Final Rule</w:t>
      </w:r>
      <w:r w:rsidR="00251BCB" w:rsidRPr="00251BCB">
        <w:rPr>
          <w:rFonts w:ascii="Arial" w:hAnsi="Arial" w:cs="Arial"/>
          <w:bCs/>
        </w:rPr>
        <w:t xml:space="preserve">. </w:t>
      </w:r>
      <w:r w:rsidRPr="00251BCB">
        <w:rPr>
          <w:rFonts w:ascii="Arial" w:hAnsi="Arial" w:cs="Arial"/>
          <w:bCs/>
        </w:rPr>
        <w:t>Becker stated</w:t>
      </w:r>
      <w:r w:rsidR="00251BCB" w:rsidRPr="00251BCB">
        <w:rPr>
          <w:rFonts w:ascii="Arial" w:hAnsi="Arial" w:cs="Arial"/>
          <w:bCs/>
        </w:rPr>
        <w:t xml:space="preserve"> the final rule will no longer allow partial replacement of galvanized or lead pipe. If </w:t>
      </w:r>
      <w:proofErr w:type="gramStart"/>
      <w:r w:rsidR="00251BCB" w:rsidRPr="00251BCB">
        <w:rPr>
          <w:rFonts w:ascii="Arial" w:hAnsi="Arial" w:cs="Arial"/>
          <w:bCs/>
        </w:rPr>
        <w:t>replacement</w:t>
      </w:r>
      <w:proofErr w:type="gramEnd"/>
      <w:r w:rsidR="00251BCB" w:rsidRPr="00251BCB">
        <w:rPr>
          <w:rFonts w:ascii="Arial" w:hAnsi="Arial" w:cs="Arial"/>
          <w:bCs/>
        </w:rPr>
        <w:t xml:space="preserve"> of pipe </w:t>
      </w:r>
      <w:r w:rsidR="00251BCB">
        <w:rPr>
          <w:rFonts w:ascii="Arial" w:hAnsi="Arial" w:cs="Arial"/>
          <w:bCs/>
        </w:rPr>
        <w:t xml:space="preserve">from main </w:t>
      </w:r>
      <w:r w:rsidR="00251BCB" w:rsidRPr="00251BCB">
        <w:rPr>
          <w:rFonts w:ascii="Arial" w:hAnsi="Arial" w:cs="Arial"/>
          <w:bCs/>
        </w:rPr>
        <w:t>to curb box reveals line into house is also galvanized or lead</w:t>
      </w:r>
      <w:r w:rsidR="00251BCB">
        <w:rPr>
          <w:rFonts w:ascii="Arial" w:hAnsi="Arial" w:cs="Arial"/>
          <w:bCs/>
        </w:rPr>
        <w:t>,</w:t>
      </w:r>
      <w:r w:rsidR="00251BCB" w:rsidRPr="00251BCB">
        <w:rPr>
          <w:rFonts w:ascii="Arial" w:hAnsi="Arial" w:cs="Arial"/>
          <w:bCs/>
        </w:rPr>
        <w:t xml:space="preserve"> both sides need replaced.</w:t>
      </w:r>
      <w:r w:rsidR="00235054">
        <w:rPr>
          <w:rFonts w:ascii="Arial" w:hAnsi="Arial" w:cs="Arial"/>
          <w:bCs/>
        </w:rPr>
        <w:t xml:space="preserve"> Erb asked about </w:t>
      </w:r>
      <w:r w:rsidR="004A006C">
        <w:rPr>
          <w:rFonts w:ascii="Arial" w:hAnsi="Arial" w:cs="Arial"/>
          <w:bCs/>
        </w:rPr>
        <w:t>the costs</w:t>
      </w:r>
      <w:r w:rsidR="00235054">
        <w:rPr>
          <w:rFonts w:ascii="Arial" w:hAnsi="Arial" w:cs="Arial"/>
          <w:bCs/>
        </w:rPr>
        <w:t xml:space="preserve"> of pipe replacement due to the final rule and our current contract with Ebersole for pipe replacement.</w:t>
      </w:r>
    </w:p>
    <w:p w14:paraId="04EB71ED" w14:textId="77777777" w:rsidR="00251BCB" w:rsidRDefault="00251BCB" w:rsidP="00251BCB">
      <w:pPr>
        <w:pStyle w:val="ListParagraph"/>
        <w:ind w:left="360"/>
        <w:rPr>
          <w:rFonts w:ascii="Arial" w:hAnsi="Arial" w:cs="Arial"/>
          <w:b/>
        </w:rPr>
      </w:pPr>
    </w:p>
    <w:p w14:paraId="2141F6C7" w14:textId="0B7BF7F2" w:rsidR="00251BCB" w:rsidRDefault="00251BCB" w:rsidP="00251BCB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Sheidy observed EAWA technicians in action with coordinated effort and shared work at hand. He commended our team </w:t>
      </w:r>
      <w:r w:rsidR="00743C6B">
        <w:rPr>
          <w:rFonts w:ascii="Arial" w:hAnsi="Arial" w:cs="Arial"/>
          <w:bCs/>
        </w:rPr>
        <w:t>for</w:t>
      </w:r>
      <w:r>
        <w:rPr>
          <w:rFonts w:ascii="Arial" w:hAnsi="Arial" w:cs="Arial"/>
          <w:bCs/>
        </w:rPr>
        <w:t xml:space="preserve"> their work ethic. </w:t>
      </w:r>
    </w:p>
    <w:p w14:paraId="0EBDBA09" w14:textId="77777777" w:rsidR="00235054" w:rsidRDefault="00235054" w:rsidP="00251BCB">
      <w:pPr>
        <w:pStyle w:val="ListParagraph"/>
        <w:ind w:left="360"/>
        <w:rPr>
          <w:rFonts w:ascii="Arial" w:hAnsi="Arial" w:cs="Arial"/>
          <w:bCs/>
        </w:rPr>
      </w:pPr>
    </w:p>
    <w:p w14:paraId="2C9D8519" w14:textId="29B07713" w:rsidR="00487304" w:rsidRDefault="00487304" w:rsidP="00251BCB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McCloud welcomed </w:t>
      </w:r>
      <w:proofErr w:type="gramStart"/>
      <w:r>
        <w:rPr>
          <w:rFonts w:ascii="Arial" w:hAnsi="Arial" w:cs="Arial"/>
          <w:bCs/>
        </w:rPr>
        <w:t>new</w:t>
      </w:r>
      <w:proofErr w:type="gramEnd"/>
      <w:r>
        <w:rPr>
          <w:rFonts w:ascii="Arial" w:hAnsi="Arial" w:cs="Arial"/>
          <w:bCs/>
        </w:rPr>
        <w:t xml:space="preserve"> staff member Bailey Boyd, and extended best wishes to all for the Thanksgiving holiday. </w:t>
      </w:r>
    </w:p>
    <w:p w14:paraId="0BA6BDC4" w14:textId="77777777" w:rsidR="00487304" w:rsidRDefault="00487304" w:rsidP="00251BCB">
      <w:pPr>
        <w:pStyle w:val="ListParagraph"/>
        <w:ind w:left="360"/>
        <w:rPr>
          <w:rFonts w:ascii="Arial" w:hAnsi="Arial" w:cs="Arial"/>
          <w:bCs/>
        </w:rPr>
      </w:pPr>
    </w:p>
    <w:p w14:paraId="57C732A2" w14:textId="620AD94E" w:rsidR="00251BCB" w:rsidRPr="00850110" w:rsidRDefault="00487304" w:rsidP="00850110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Brewer </w:t>
      </w:r>
      <w:r w:rsidR="00850110">
        <w:rPr>
          <w:rFonts w:ascii="Arial" w:hAnsi="Arial" w:cs="Arial"/>
          <w:bCs/>
        </w:rPr>
        <w:t>asked if</w:t>
      </w:r>
      <w:r>
        <w:rPr>
          <w:rFonts w:ascii="Arial" w:hAnsi="Arial" w:cs="Arial"/>
          <w:bCs/>
        </w:rPr>
        <w:t xml:space="preserve"> EAWA solicitor </w:t>
      </w:r>
      <w:r w:rsidR="00850110">
        <w:rPr>
          <w:rFonts w:ascii="Arial" w:hAnsi="Arial" w:cs="Arial"/>
          <w:bCs/>
        </w:rPr>
        <w:t xml:space="preserve">communicating with </w:t>
      </w:r>
      <w:r w:rsidR="004C20B6">
        <w:rPr>
          <w:rFonts w:ascii="Arial" w:hAnsi="Arial" w:cs="Arial"/>
          <w:bCs/>
        </w:rPr>
        <w:t>borough</w:t>
      </w:r>
      <w:r>
        <w:rPr>
          <w:rFonts w:ascii="Arial" w:hAnsi="Arial" w:cs="Arial"/>
          <w:bCs/>
        </w:rPr>
        <w:t xml:space="preserve"> </w:t>
      </w:r>
      <w:r w:rsidR="00850110">
        <w:rPr>
          <w:rFonts w:ascii="Arial" w:hAnsi="Arial" w:cs="Arial"/>
          <w:bCs/>
        </w:rPr>
        <w:t xml:space="preserve">consulting firm, would </w:t>
      </w:r>
      <w:r w:rsidR="004C20B6">
        <w:rPr>
          <w:rFonts w:ascii="Arial" w:hAnsi="Arial" w:cs="Arial"/>
          <w:bCs/>
        </w:rPr>
        <w:t xml:space="preserve">facilitate approval of EAWA Lead and Copper Rule Improvements project. Becker said he will contact the </w:t>
      </w:r>
      <w:r w:rsidR="00850110">
        <w:rPr>
          <w:rFonts w:ascii="Arial" w:hAnsi="Arial" w:cs="Arial"/>
          <w:bCs/>
        </w:rPr>
        <w:t xml:space="preserve">borough </w:t>
      </w:r>
      <w:r w:rsidR="004C20B6">
        <w:rPr>
          <w:rFonts w:ascii="Arial" w:hAnsi="Arial" w:cs="Arial"/>
          <w:bCs/>
        </w:rPr>
        <w:t>manager</w:t>
      </w:r>
      <w:r w:rsidR="00850110">
        <w:rPr>
          <w:rFonts w:ascii="Arial" w:hAnsi="Arial" w:cs="Arial"/>
          <w:bCs/>
        </w:rPr>
        <w:t xml:space="preserve"> to </w:t>
      </w:r>
      <w:proofErr w:type="gramStart"/>
      <w:r w:rsidR="00850110">
        <w:rPr>
          <w:rFonts w:ascii="Arial" w:hAnsi="Arial" w:cs="Arial"/>
          <w:bCs/>
        </w:rPr>
        <w:t>discuss</w:t>
      </w:r>
      <w:proofErr w:type="gramEnd"/>
      <w:r w:rsidR="004C20B6">
        <w:rPr>
          <w:rFonts w:ascii="Arial" w:hAnsi="Arial" w:cs="Arial"/>
          <w:bCs/>
        </w:rPr>
        <w:t xml:space="preserve">. </w:t>
      </w:r>
    </w:p>
    <w:p w14:paraId="6001E404" w14:textId="21E65CB8" w:rsidR="00251BCB" w:rsidRPr="00251BCB" w:rsidRDefault="00251BCB" w:rsidP="00251BCB">
      <w:pPr>
        <w:pStyle w:val="ListParagraph"/>
        <w:ind w:left="360"/>
        <w:rPr>
          <w:rFonts w:ascii="Arial" w:hAnsi="Arial" w:cs="Arial"/>
          <w:bCs/>
        </w:rPr>
      </w:pPr>
    </w:p>
    <w:p w14:paraId="1BEDB9E9" w14:textId="77777777" w:rsidR="007225F4" w:rsidRPr="00EE61BD" w:rsidRDefault="007225F4" w:rsidP="00AD44B0">
      <w:pPr>
        <w:ind w:left="360" w:hanging="360"/>
        <w:rPr>
          <w:rFonts w:ascii="Arial" w:hAnsi="Arial" w:cs="Arial"/>
          <w:b/>
        </w:rPr>
      </w:pPr>
    </w:p>
    <w:p w14:paraId="171566DF" w14:textId="610356D8" w:rsidR="000C2A96" w:rsidRDefault="00AD44B0" w:rsidP="00AD44B0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ab/>
      </w:r>
      <w:r w:rsidR="00DB03E1" w:rsidRPr="00EE61BD">
        <w:rPr>
          <w:rFonts w:ascii="Arial" w:hAnsi="Arial" w:cs="Arial"/>
          <w:b/>
        </w:rPr>
        <w:t>EXECUTIVE SESSION</w:t>
      </w:r>
      <w:r w:rsidR="00FA2050">
        <w:rPr>
          <w:rFonts w:ascii="Arial" w:hAnsi="Arial" w:cs="Arial"/>
          <w:b/>
        </w:rPr>
        <w:t>:</w:t>
      </w:r>
      <w:r w:rsidR="000C2A96">
        <w:rPr>
          <w:rFonts w:ascii="Arial" w:hAnsi="Arial" w:cs="Arial"/>
        </w:rPr>
        <w:t xml:space="preserve"> </w:t>
      </w:r>
      <w:r w:rsidR="00962259">
        <w:rPr>
          <w:rFonts w:ascii="Arial" w:hAnsi="Arial" w:cs="Arial"/>
        </w:rPr>
        <w:t>None</w:t>
      </w:r>
    </w:p>
    <w:p w14:paraId="2B182F7C" w14:textId="77777777" w:rsidR="000C2A96" w:rsidRDefault="000C2A96" w:rsidP="00AD44B0">
      <w:pPr>
        <w:ind w:left="360" w:hanging="360"/>
        <w:rPr>
          <w:rFonts w:ascii="Arial" w:hAnsi="Arial" w:cs="Arial"/>
        </w:rPr>
      </w:pPr>
    </w:p>
    <w:p w14:paraId="7B376ADC" w14:textId="130EFA27" w:rsidR="00962259" w:rsidRDefault="00813522" w:rsidP="00235054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</w:t>
      </w:r>
      <w:r>
        <w:rPr>
          <w:rFonts w:ascii="Arial" w:hAnsi="Arial" w:cs="Arial"/>
          <w:b/>
        </w:rPr>
        <w:tab/>
      </w:r>
      <w:r w:rsidR="00F946A6" w:rsidRPr="00EE61BD">
        <w:rPr>
          <w:rFonts w:ascii="Arial" w:hAnsi="Arial" w:cs="Arial"/>
          <w:b/>
        </w:rPr>
        <w:t>ADJOURN</w:t>
      </w:r>
      <w:r w:rsidR="00396EDC">
        <w:rPr>
          <w:rFonts w:ascii="Arial" w:hAnsi="Arial" w:cs="Arial"/>
          <w:b/>
        </w:rPr>
        <w:t>:</w:t>
      </w:r>
      <w:r w:rsidR="00962259">
        <w:rPr>
          <w:rFonts w:ascii="Arial" w:hAnsi="Arial" w:cs="Arial"/>
          <w:b/>
        </w:rPr>
        <w:t xml:space="preserve"> 8:22</w:t>
      </w:r>
      <w:r w:rsidR="001E2163">
        <w:rPr>
          <w:rFonts w:ascii="Arial" w:hAnsi="Arial" w:cs="Arial"/>
          <w:b/>
        </w:rPr>
        <w:t xml:space="preserve"> </w:t>
      </w:r>
      <w:r w:rsidR="00E405A3" w:rsidRPr="00EE61BD">
        <w:rPr>
          <w:rFonts w:ascii="Arial" w:hAnsi="Arial" w:cs="Arial"/>
          <w:b/>
        </w:rPr>
        <w:t>PM</w:t>
      </w:r>
    </w:p>
    <w:p w14:paraId="0C72A2B4" w14:textId="77777777" w:rsidR="00962259" w:rsidRPr="00962259" w:rsidRDefault="00962259" w:rsidP="00962259">
      <w:pPr>
        <w:ind w:left="360"/>
      </w:pPr>
    </w:p>
    <w:tbl>
      <w:tblPr>
        <w:tblW w:w="8968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620"/>
        <w:gridCol w:w="1170"/>
        <w:gridCol w:w="1962"/>
        <w:gridCol w:w="1876"/>
      </w:tblGrid>
      <w:tr w:rsidR="00962259" w:rsidRPr="00962259" w14:paraId="6D31F8D4" w14:textId="77777777" w:rsidTr="00962259">
        <w:trPr>
          <w:trHeight w:val="315"/>
        </w:trPr>
        <w:tc>
          <w:tcPr>
            <w:tcW w:w="1080" w:type="dxa"/>
          </w:tcPr>
          <w:p w14:paraId="24D87928" w14:textId="77777777" w:rsidR="00962259" w:rsidRPr="00962259" w:rsidRDefault="00962259" w:rsidP="00962259">
            <w:pPr>
              <w:rPr>
                <w:rFonts w:ascii="Arial" w:hAnsi="Arial" w:cs="Arial"/>
              </w:rPr>
            </w:pPr>
            <w:bookmarkStart w:id="3" w:name="_Hlk161317399"/>
            <w:bookmarkStart w:id="4" w:name="_Hlk166576402"/>
            <w:r w:rsidRPr="00962259">
              <w:rPr>
                <w:rFonts w:ascii="Arial" w:hAnsi="Arial" w:cs="Arial"/>
                <w:b/>
              </w:rPr>
              <w:t>Action</w:t>
            </w:r>
            <w:r w:rsidRPr="00962259">
              <w:rPr>
                <w:rFonts w:ascii="Arial" w:hAnsi="Arial" w:cs="Arial"/>
              </w:rPr>
              <w:t>:</w:t>
            </w:r>
          </w:p>
        </w:tc>
        <w:tc>
          <w:tcPr>
            <w:tcW w:w="7888" w:type="dxa"/>
            <w:gridSpan w:val="5"/>
          </w:tcPr>
          <w:p w14:paraId="1FACBBFD" w14:textId="77777777" w:rsidR="00962259" w:rsidRPr="00962259" w:rsidRDefault="00962259" w:rsidP="00962259">
            <w:pPr>
              <w:rPr>
                <w:rFonts w:ascii="Arial" w:hAnsi="Arial" w:cs="Arial"/>
              </w:rPr>
            </w:pPr>
            <w:r w:rsidRPr="00962259">
              <w:rPr>
                <w:rFonts w:ascii="Arial" w:hAnsi="Arial" w:cs="Arial"/>
              </w:rPr>
              <w:t>“That the Board adjourns the regular meeting.”</w:t>
            </w:r>
          </w:p>
          <w:p w14:paraId="40B4A530" w14:textId="77777777" w:rsidR="00962259" w:rsidRPr="00962259" w:rsidRDefault="00962259" w:rsidP="009622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259" w:rsidRPr="00962259" w14:paraId="4192B5C4" w14:textId="77777777" w:rsidTr="00962259">
        <w:trPr>
          <w:trHeight w:val="278"/>
        </w:trPr>
        <w:tc>
          <w:tcPr>
            <w:tcW w:w="1080" w:type="dxa"/>
          </w:tcPr>
          <w:p w14:paraId="3123C76A" w14:textId="77777777" w:rsidR="00962259" w:rsidRPr="00962259" w:rsidRDefault="00962259" w:rsidP="00962259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4A604A6" w14:textId="77777777" w:rsidR="00962259" w:rsidRPr="00962259" w:rsidRDefault="00962259" w:rsidP="00962259">
            <w:pPr>
              <w:rPr>
                <w:rFonts w:ascii="Arial" w:hAnsi="Arial" w:cs="Arial"/>
                <w:b/>
              </w:rPr>
            </w:pPr>
            <w:r w:rsidRPr="00962259"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620" w:type="dxa"/>
          </w:tcPr>
          <w:p w14:paraId="300D37A9" w14:textId="14DB9035" w:rsidR="00962259" w:rsidRPr="00962259" w:rsidRDefault="00962259" w:rsidP="009622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 Murphy</w:t>
            </w:r>
          </w:p>
        </w:tc>
        <w:tc>
          <w:tcPr>
            <w:tcW w:w="1170" w:type="dxa"/>
          </w:tcPr>
          <w:p w14:paraId="061D22B1" w14:textId="77777777" w:rsidR="00962259" w:rsidRPr="00962259" w:rsidRDefault="00962259" w:rsidP="00962259">
            <w:pPr>
              <w:rPr>
                <w:rFonts w:ascii="Arial" w:hAnsi="Arial" w:cs="Arial"/>
                <w:b/>
              </w:rPr>
            </w:pPr>
            <w:r w:rsidRPr="00962259"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1962" w:type="dxa"/>
          </w:tcPr>
          <w:p w14:paraId="26C8A10A" w14:textId="0F709207" w:rsidR="00962259" w:rsidRPr="00962259" w:rsidRDefault="00962259" w:rsidP="009622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 McCloud</w:t>
            </w:r>
          </w:p>
        </w:tc>
        <w:tc>
          <w:tcPr>
            <w:tcW w:w="1876" w:type="dxa"/>
          </w:tcPr>
          <w:p w14:paraId="79D6D412" w14:textId="77777777" w:rsidR="00962259" w:rsidRPr="00962259" w:rsidRDefault="00962259" w:rsidP="00962259">
            <w:pPr>
              <w:rPr>
                <w:rFonts w:ascii="Arial" w:hAnsi="Arial" w:cs="Arial"/>
                <w:b/>
              </w:rPr>
            </w:pPr>
            <w:r w:rsidRPr="00962259">
              <w:rPr>
                <w:rFonts w:ascii="Arial" w:hAnsi="Arial" w:cs="Arial"/>
                <w:b/>
              </w:rPr>
              <w:t>Approved</w:t>
            </w:r>
          </w:p>
        </w:tc>
      </w:tr>
      <w:bookmarkEnd w:id="3"/>
    </w:tbl>
    <w:p w14:paraId="34540A87" w14:textId="77777777" w:rsidR="00962259" w:rsidRPr="00962259" w:rsidRDefault="00962259" w:rsidP="00962259">
      <w:pPr>
        <w:rPr>
          <w:rFonts w:ascii="Arial" w:hAnsi="Arial" w:cs="Arial"/>
          <w:bCs/>
        </w:rPr>
      </w:pPr>
    </w:p>
    <w:p w14:paraId="291165D6" w14:textId="77777777" w:rsidR="00235054" w:rsidRDefault="00235054" w:rsidP="00962259">
      <w:pPr>
        <w:rPr>
          <w:rFonts w:ascii="Arial" w:hAnsi="Arial" w:cs="Arial"/>
          <w:bCs/>
        </w:rPr>
      </w:pPr>
      <w:bookmarkStart w:id="5" w:name="_Hlk161317529"/>
    </w:p>
    <w:p w14:paraId="7515FE74" w14:textId="2D12108B" w:rsidR="00962259" w:rsidRPr="00962259" w:rsidRDefault="00962259" w:rsidP="00962259">
      <w:pPr>
        <w:rPr>
          <w:rFonts w:ascii="Arial" w:hAnsi="Arial" w:cs="Arial"/>
          <w:bCs/>
        </w:rPr>
      </w:pPr>
      <w:r w:rsidRPr="00962259">
        <w:rPr>
          <w:rFonts w:ascii="Arial" w:hAnsi="Arial" w:cs="Arial"/>
          <w:bCs/>
        </w:rPr>
        <w:t xml:space="preserve">Respectfully submitted, </w:t>
      </w:r>
    </w:p>
    <w:p w14:paraId="67CFA26C" w14:textId="77777777" w:rsidR="00962259" w:rsidRDefault="00962259" w:rsidP="00962259">
      <w:pPr>
        <w:ind w:left="360" w:hanging="360"/>
        <w:rPr>
          <w:rFonts w:ascii="Arial" w:hAnsi="Arial" w:cs="Arial"/>
          <w:bCs/>
          <w:sz w:val="40"/>
          <w:szCs w:val="40"/>
        </w:rPr>
      </w:pPr>
    </w:p>
    <w:p w14:paraId="7FC7DE40" w14:textId="77777777" w:rsidR="00850110" w:rsidRPr="00962259" w:rsidRDefault="00850110" w:rsidP="00962259">
      <w:pPr>
        <w:ind w:left="360" w:hanging="360"/>
        <w:rPr>
          <w:rFonts w:ascii="Arial" w:hAnsi="Arial" w:cs="Arial"/>
          <w:bCs/>
          <w:sz w:val="40"/>
          <w:szCs w:val="40"/>
        </w:rPr>
      </w:pPr>
    </w:p>
    <w:p w14:paraId="2396F3DC" w14:textId="77777777" w:rsidR="00962259" w:rsidRPr="00962259" w:rsidRDefault="00962259" w:rsidP="00962259">
      <w:pPr>
        <w:rPr>
          <w:rFonts w:ascii="Arial" w:hAnsi="Arial" w:cs="Arial"/>
          <w:bCs/>
        </w:rPr>
      </w:pPr>
      <w:r w:rsidRPr="00962259">
        <w:rPr>
          <w:rFonts w:ascii="Arial" w:hAnsi="Arial" w:cs="Arial"/>
          <w:bCs/>
        </w:rPr>
        <w:t>D. Becker, PE, Authority Manager</w:t>
      </w:r>
    </w:p>
    <w:p w14:paraId="7116049A" w14:textId="77777777" w:rsidR="00962259" w:rsidRPr="00962259" w:rsidRDefault="00962259" w:rsidP="00962259">
      <w:pPr>
        <w:ind w:left="360" w:hanging="360"/>
        <w:rPr>
          <w:rFonts w:ascii="Arial" w:hAnsi="Arial" w:cs="Arial"/>
          <w:bCs/>
          <w:sz w:val="20"/>
          <w:szCs w:val="20"/>
        </w:rPr>
      </w:pPr>
    </w:p>
    <w:p w14:paraId="74BB854C" w14:textId="1D721307" w:rsidR="00962259" w:rsidRPr="00962259" w:rsidRDefault="00962259" w:rsidP="00962259">
      <w:pPr>
        <w:rPr>
          <w:rFonts w:ascii="Arial" w:hAnsi="Arial" w:cs="Arial"/>
          <w:b/>
          <w:i/>
          <w:iCs/>
        </w:rPr>
      </w:pPr>
      <w:r w:rsidRPr="00962259">
        <w:rPr>
          <w:rFonts w:ascii="Arial" w:hAnsi="Arial" w:cs="Arial"/>
          <w:b/>
          <w:i/>
          <w:iCs/>
        </w:rPr>
        <w:t xml:space="preserve">Approved at </w:t>
      </w:r>
      <w:r w:rsidR="004A006C" w:rsidRPr="004A006C">
        <w:rPr>
          <w:rFonts w:ascii="Arial" w:hAnsi="Arial" w:cs="Arial"/>
          <w:b/>
          <w:i/>
          <w:iCs/>
        </w:rPr>
        <w:t>12</w:t>
      </w:r>
      <w:r w:rsidRPr="004A006C">
        <w:rPr>
          <w:rFonts w:ascii="Arial" w:hAnsi="Arial" w:cs="Arial"/>
          <w:b/>
          <w:i/>
          <w:iCs/>
        </w:rPr>
        <w:t>/</w:t>
      </w:r>
      <w:r w:rsidR="004A006C" w:rsidRPr="004A006C">
        <w:rPr>
          <w:rFonts w:ascii="Arial" w:hAnsi="Arial" w:cs="Arial"/>
          <w:b/>
          <w:i/>
          <w:iCs/>
        </w:rPr>
        <w:t>9</w:t>
      </w:r>
      <w:r w:rsidRPr="00962259">
        <w:rPr>
          <w:rFonts w:ascii="Arial" w:hAnsi="Arial" w:cs="Arial"/>
          <w:b/>
          <w:i/>
          <w:iCs/>
        </w:rPr>
        <w:t>/2024 Meeting</w:t>
      </w:r>
    </w:p>
    <w:bookmarkEnd w:id="4"/>
    <w:bookmarkEnd w:id="5"/>
    <w:p w14:paraId="61EB4FA5" w14:textId="77777777" w:rsidR="00B26FC9" w:rsidRDefault="00B26FC9" w:rsidP="00813522">
      <w:pPr>
        <w:ind w:left="360" w:hanging="360"/>
        <w:rPr>
          <w:rFonts w:ascii="Arial" w:hAnsi="Arial" w:cs="Arial"/>
          <w:b/>
        </w:rPr>
      </w:pPr>
    </w:p>
    <w:sectPr w:rsidR="00B26FC9" w:rsidSect="00DC2681">
      <w:footerReference w:type="default" r:id="rId7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38BA" w14:textId="77777777" w:rsidR="00F57616" w:rsidRDefault="00F57616" w:rsidP="00292377">
      <w:r>
        <w:separator/>
      </w:r>
    </w:p>
  </w:endnote>
  <w:endnote w:type="continuationSeparator" w:id="0">
    <w:p w14:paraId="42076D1C" w14:textId="77777777" w:rsidR="00F57616" w:rsidRDefault="00F57616" w:rsidP="0029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9D026" w14:textId="58E5B40C" w:rsidR="00E343EC" w:rsidRPr="00EE61BD" w:rsidRDefault="00E343EC">
    <w:pPr>
      <w:pStyle w:val="Footer"/>
      <w:jc w:val="right"/>
    </w:pPr>
    <w:r w:rsidRPr="00EE61BD">
      <w:rPr>
        <w:rFonts w:ascii="Arial" w:hAnsi="Arial" w:cs="Arial"/>
      </w:rPr>
      <w:t xml:space="preserve">Page </w:t>
    </w:r>
    <w:r w:rsidRPr="00EE61BD">
      <w:rPr>
        <w:rFonts w:ascii="Arial" w:hAnsi="Arial" w:cs="Arial"/>
      </w:rPr>
      <w:fldChar w:fldCharType="begin"/>
    </w:r>
    <w:r w:rsidRPr="00EE61BD">
      <w:rPr>
        <w:rFonts w:ascii="Arial" w:hAnsi="Arial" w:cs="Arial"/>
      </w:rPr>
      <w:instrText xml:space="preserve"> PAGE </w:instrText>
    </w:r>
    <w:r w:rsidRPr="00EE61BD">
      <w:rPr>
        <w:rFonts w:ascii="Arial" w:hAnsi="Arial" w:cs="Arial"/>
      </w:rPr>
      <w:fldChar w:fldCharType="separate"/>
    </w:r>
    <w:r w:rsidR="006A21A4">
      <w:rPr>
        <w:rFonts w:ascii="Arial" w:hAnsi="Arial" w:cs="Arial"/>
        <w:noProof/>
      </w:rPr>
      <w:t>1</w:t>
    </w:r>
    <w:r w:rsidRPr="00EE61BD">
      <w:rPr>
        <w:rFonts w:ascii="Arial" w:hAnsi="Arial" w:cs="Arial"/>
      </w:rPr>
      <w:fldChar w:fldCharType="end"/>
    </w:r>
    <w:r w:rsidRPr="00EE61BD">
      <w:rPr>
        <w:rFonts w:ascii="Arial" w:hAnsi="Arial" w:cs="Arial"/>
      </w:rPr>
      <w:t xml:space="preserve"> of </w:t>
    </w:r>
    <w:r w:rsidRPr="00EE61BD">
      <w:rPr>
        <w:rFonts w:ascii="Arial" w:hAnsi="Arial" w:cs="Arial"/>
      </w:rPr>
      <w:fldChar w:fldCharType="begin"/>
    </w:r>
    <w:r w:rsidRPr="00EE61BD">
      <w:rPr>
        <w:rFonts w:ascii="Arial" w:hAnsi="Arial" w:cs="Arial"/>
      </w:rPr>
      <w:instrText xml:space="preserve"> NUMPAGES  </w:instrText>
    </w:r>
    <w:r w:rsidRPr="00EE61BD">
      <w:rPr>
        <w:rFonts w:ascii="Arial" w:hAnsi="Arial" w:cs="Arial"/>
      </w:rPr>
      <w:fldChar w:fldCharType="separate"/>
    </w:r>
    <w:r w:rsidR="006A21A4">
      <w:rPr>
        <w:rFonts w:ascii="Arial" w:hAnsi="Arial" w:cs="Arial"/>
        <w:noProof/>
      </w:rPr>
      <w:t>2</w:t>
    </w:r>
    <w:r w:rsidRPr="00EE61BD">
      <w:rPr>
        <w:rFonts w:ascii="Arial" w:hAnsi="Arial" w:cs="Arial"/>
      </w:rPr>
      <w:fldChar w:fldCharType="end"/>
    </w:r>
  </w:p>
  <w:p w14:paraId="3F82F189" w14:textId="77777777" w:rsidR="00E343EC" w:rsidRDefault="00E34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64FC" w14:textId="77777777" w:rsidR="00F57616" w:rsidRDefault="00F57616" w:rsidP="00292377">
      <w:r>
        <w:separator/>
      </w:r>
    </w:p>
  </w:footnote>
  <w:footnote w:type="continuationSeparator" w:id="0">
    <w:p w14:paraId="56996B95" w14:textId="77777777" w:rsidR="00F57616" w:rsidRDefault="00F57616" w:rsidP="0029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7F0"/>
    <w:multiLevelType w:val="hybridMultilevel"/>
    <w:tmpl w:val="22BE5152"/>
    <w:lvl w:ilvl="0" w:tplc="BC5CCB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964FA"/>
    <w:multiLevelType w:val="hybridMultilevel"/>
    <w:tmpl w:val="690A23C2"/>
    <w:lvl w:ilvl="0" w:tplc="F69A12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D764D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18EB"/>
    <w:multiLevelType w:val="hybridMultilevel"/>
    <w:tmpl w:val="402059C4"/>
    <w:lvl w:ilvl="0" w:tplc="0890EA18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47E"/>
    <w:multiLevelType w:val="hybridMultilevel"/>
    <w:tmpl w:val="A6D4C526"/>
    <w:lvl w:ilvl="0" w:tplc="443E8416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EF1E39"/>
    <w:multiLevelType w:val="hybridMultilevel"/>
    <w:tmpl w:val="E6C60028"/>
    <w:lvl w:ilvl="0" w:tplc="7F66CA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6177">
    <w:abstractNumId w:val="4"/>
  </w:num>
  <w:num w:numId="2" w16cid:durableId="829830318">
    <w:abstractNumId w:val="1"/>
  </w:num>
  <w:num w:numId="3" w16cid:durableId="807473204">
    <w:abstractNumId w:val="2"/>
  </w:num>
  <w:num w:numId="4" w16cid:durableId="1632861781">
    <w:abstractNumId w:val="3"/>
  </w:num>
  <w:num w:numId="5" w16cid:durableId="1214728511">
    <w:abstractNumId w:val="0"/>
  </w:num>
  <w:num w:numId="6" w16cid:durableId="487357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wNzQ2NzI2MDUyNzBX0lEKTi0uzszPAykwqwUAJfsUFSwAAAA="/>
  </w:docVars>
  <w:rsids>
    <w:rsidRoot w:val="00BA0DC0"/>
    <w:rsid w:val="00000A2D"/>
    <w:rsid w:val="00001534"/>
    <w:rsid w:val="00002219"/>
    <w:rsid w:val="000026C5"/>
    <w:rsid w:val="00005428"/>
    <w:rsid w:val="00005A36"/>
    <w:rsid w:val="00006C6C"/>
    <w:rsid w:val="00007328"/>
    <w:rsid w:val="00011D03"/>
    <w:rsid w:val="00011E9B"/>
    <w:rsid w:val="000129B2"/>
    <w:rsid w:val="0001502F"/>
    <w:rsid w:val="000168B8"/>
    <w:rsid w:val="00020A29"/>
    <w:rsid w:val="00020DA5"/>
    <w:rsid w:val="000218B0"/>
    <w:rsid w:val="0002362F"/>
    <w:rsid w:val="00023C3F"/>
    <w:rsid w:val="0002405F"/>
    <w:rsid w:val="0002482E"/>
    <w:rsid w:val="00032D87"/>
    <w:rsid w:val="00034B1C"/>
    <w:rsid w:val="00036EC2"/>
    <w:rsid w:val="00037210"/>
    <w:rsid w:val="0003790C"/>
    <w:rsid w:val="00037921"/>
    <w:rsid w:val="00040E83"/>
    <w:rsid w:val="000412AA"/>
    <w:rsid w:val="00041418"/>
    <w:rsid w:val="00041428"/>
    <w:rsid w:val="0004146B"/>
    <w:rsid w:val="00043F03"/>
    <w:rsid w:val="000479E9"/>
    <w:rsid w:val="0005070B"/>
    <w:rsid w:val="00052482"/>
    <w:rsid w:val="00052FE0"/>
    <w:rsid w:val="000536FF"/>
    <w:rsid w:val="00054AE2"/>
    <w:rsid w:val="000607C5"/>
    <w:rsid w:val="00062E1C"/>
    <w:rsid w:val="00063447"/>
    <w:rsid w:val="00064860"/>
    <w:rsid w:val="00064E24"/>
    <w:rsid w:val="0006605C"/>
    <w:rsid w:val="00066702"/>
    <w:rsid w:val="00070895"/>
    <w:rsid w:val="00071B73"/>
    <w:rsid w:val="00080ECB"/>
    <w:rsid w:val="000810A1"/>
    <w:rsid w:val="000833A1"/>
    <w:rsid w:val="00085834"/>
    <w:rsid w:val="00090B5D"/>
    <w:rsid w:val="00091535"/>
    <w:rsid w:val="00091FF1"/>
    <w:rsid w:val="00092085"/>
    <w:rsid w:val="00092872"/>
    <w:rsid w:val="00093A1C"/>
    <w:rsid w:val="000A0CCA"/>
    <w:rsid w:val="000A390F"/>
    <w:rsid w:val="000A391E"/>
    <w:rsid w:val="000A3EC7"/>
    <w:rsid w:val="000A569C"/>
    <w:rsid w:val="000A6169"/>
    <w:rsid w:val="000A62F5"/>
    <w:rsid w:val="000B019A"/>
    <w:rsid w:val="000B6653"/>
    <w:rsid w:val="000B705F"/>
    <w:rsid w:val="000B7B84"/>
    <w:rsid w:val="000C02C8"/>
    <w:rsid w:val="000C06BF"/>
    <w:rsid w:val="000C0A1D"/>
    <w:rsid w:val="000C223D"/>
    <w:rsid w:val="000C2779"/>
    <w:rsid w:val="000C2A96"/>
    <w:rsid w:val="000C2CA1"/>
    <w:rsid w:val="000C4597"/>
    <w:rsid w:val="000C607A"/>
    <w:rsid w:val="000C703F"/>
    <w:rsid w:val="000C71BD"/>
    <w:rsid w:val="000C782B"/>
    <w:rsid w:val="000C7FB2"/>
    <w:rsid w:val="000D0139"/>
    <w:rsid w:val="000D2955"/>
    <w:rsid w:val="000D6112"/>
    <w:rsid w:val="000D6327"/>
    <w:rsid w:val="000D6B0D"/>
    <w:rsid w:val="000D71B4"/>
    <w:rsid w:val="000E0D20"/>
    <w:rsid w:val="000E0F15"/>
    <w:rsid w:val="000E23BF"/>
    <w:rsid w:val="000E2B53"/>
    <w:rsid w:val="000E79C2"/>
    <w:rsid w:val="000F51D0"/>
    <w:rsid w:val="00102EBB"/>
    <w:rsid w:val="00104438"/>
    <w:rsid w:val="00107C53"/>
    <w:rsid w:val="00113DD7"/>
    <w:rsid w:val="00113EA4"/>
    <w:rsid w:val="00113F86"/>
    <w:rsid w:val="00115FFF"/>
    <w:rsid w:val="00116934"/>
    <w:rsid w:val="001171EA"/>
    <w:rsid w:val="00120900"/>
    <w:rsid w:val="00121F14"/>
    <w:rsid w:val="00122CB3"/>
    <w:rsid w:val="001231C7"/>
    <w:rsid w:val="0012365A"/>
    <w:rsid w:val="00124486"/>
    <w:rsid w:val="0013066B"/>
    <w:rsid w:val="0013244A"/>
    <w:rsid w:val="001344C3"/>
    <w:rsid w:val="00135DFD"/>
    <w:rsid w:val="00136989"/>
    <w:rsid w:val="00136A75"/>
    <w:rsid w:val="001376F4"/>
    <w:rsid w:val="0014017D"/>
    <w:rsid w:val="00140909"/>
    <w:rsid w:val="00142C51"/>
    <w:rsid w:val="001446B2"/>
    <w:rsid w:val="00144DA6"/>
    <w:rsid w:val="00150B3E"/>
    <w:rsid w:val="0015411F"/>
    <w:rsid w:val="0015448D"/>
    <w:rsid w:val="00156F1F"/>
    <w:rsid w:val="001578B8"/>
    <w:rsid w:val="00157AFF"/>
    <w:rsid w:val="00157E4B"/>
    <w:rsid w:val="00157FEE"/>
    <w:rsid w:val="001609FA"/>
    <w:rsid w:val="001620A6"/>
    <w:rsid w:val="00162B3C"/>
    <w:rsid w:val="0016378D"/>
    <w:rsid w:val="001656C3"/>
    <w:rsid w:val="00165FF1"/>
    <w:rsid w:val="00170CEC"/>
    <w:rsid w:val="00171EBA"/>
    <w:rsid w:val="0017228A"/>
    <w:rsid w:val="00173C78"/>
    <w:rsid w:val="0017546D"/>
    <w:rsid w:val="0017761C"/>
    <w:rsid w:val="00177C63"/>
    <w:rsid w:val="00177EC6"/>
    <w:rsid w:val="0018095E"/>
    <w:rsid w:val="00181149"/>
    <w:rsid w:val="001826C3"/>
    <w:rsid w:val="001835B7"/>
    <w:rsid w:val="00183849"/>
    <w:rsid w:val="00190CDC"/>
    <w:rsid w:val="0019208A"/>
    <w:rsid w:val="00193028"/>
    <w:rsid w:val="0019372D"/>
    <w:rsid w:val="00193E46"/>
    <w:rsid w:val="0019541D"/>
    <w:rsid w:val="001A03C8"/>
    <w:rsid w:val="001A0E0A"/>
    <w:rsid w:val="001A108E"/>
    <w:rsid w:val="001A1BE5"/>
    <w:rsid w:val="001A25CD"/>
    <w:rsid w:val="001A3576"/>
    <w:rsid w:val="001A511D"/>
    <w:rsid w:val="001A6709"/>
    <w:rsid w:val="001A7756"/>
    <w:rsid w:val="001B0AEF"/>
    <w:rsid w:val="001B0FEE"/>
    <w:rsid w:val="001B264D"/>
    <w:rsid w:val="001B35A6"/>
    <w:rsid w:val="001B5D8C"/>
    <w:rsid w:val="001B5E88"/>
    <w:rsid w:val="001B63E8"/>
    <w:rsid w:val="001C0170"/>
    <w:rsid w:val="001C2137"/>
    <w:rsid w:val="001C2A93"/>
    <w:rsid w:val="001C4003"/>
    <w:rsid w:val="001C52F4"/>
    <w:rsid w:val="001D1AF8"/>
    <w:rsid w:val="001D2773"/>
    <w:rsid w:val="001D610E"/>
    <w:rsid w:val="001D704A"/>
    <w:rsid w:val="001E2163"/>
    <w:rsid w:val="001E6306"/>
    <w:rsid w:val="001F03A5"/>
    <w:rsid w:val="001F0701"/>
    <w:rsid w:val="001F0AC0"/>
    <w:rsid w:val="001F3599"/>
    <w:rsid w:val="001F4F9B"/>
    <w:rsid w:val="001F6F42"/>
    <w:rsid w:val="0020016D"/>
    <w:rsid w:val="00203DBE"/>
    <w:rsid w:val="00204082"/>
    <w:rsid w:val="00204524"/>
    <w:rsid w:val="00204B01"/>
    <w:rsid w:val="00205225"/>
    <w:rsid w:val="002053AD"/>
    <w:rsid w:val="00205D9B"/>
    <w:rsid w:val="00206B77"/>
    <w:rsid w:val="00206B93"/>
    <w:rsid w:val="002076C6"/>
    <w:rsid w:val="002106A0"/>
    <w:rsid w:val="0021129C"/>
    <w:rsid w:val="002127C4"/>
    <w:rsid w:val="00212A7A"/>
    <w:rsid w:val="0021325E"/>
    <w:rsid w:val="002165F9"/>
    <w:rsid w:val="0021663B"/>
    <w:rsid w:val="00222F3C"/>
    <w:rsid w:val="002239FC"/>
    <w:rsid w:val="00230977"/>
    <w:rsid w:val="00230CAF"/>
    <w:rsid w:val="002323C2"/>
    <w:rsid w:val="002325D0"/>
    <w:rsid w:val="00232F57"/>
    <w:rsid w:val="00233F06"/>
    <w:rsid w:val="00235054"/>
    <w:rsid w:val="00236A1D"/>
    <w:rsid w:val="00236AD9"/>
    <w:rsid w:val="00240B1E"/>
    <w:rsid w:val="002411C7"/>
    <w:rsid w:val="0024227D"/>
    <w:rsid w:val="00243064"/>
    <w:rsid w:val="00244088"/>
    <w:rsid w:val="002442C6"/>
    <w:rsid w:val="00245D94"/>
    <w:rsid w:val="0025151F"/>
    <w:rsid w:val="00251BCB"/>
    <w:rsid w:val="00251CD2"/>
    <w:rsid w:val="002546AA"/>
    <w:rsid w:val="002553CB"/>
    <w:rsid w:val="002561EE"/>
    <w:rsid w:val="00260F34"/>
    <w:rsid w:val="0026240B"/>
    <w:rsid w:val="00262BDC"/>
    <w:rsid w:val="002633CB"/>
    <w:rsid w:val="00263C61"/>
    <w:rsid w:val="00263F4C"/>
    <w:rsid w:val="00264029"/>
    <w:rsid w:val="0026443C"/>
    <w:rsid w:val="00266834"/>
    <w:rsid w:val="00266C7C"/>
    <w:rsid w:val="0026714A"/>
    <w:rsid w:val="00272A7E"/>
    <w:rsid w:val="00273FE8"/>
    <w:rsid w:val="00275B7C"/>
    <w:rsid w:val="002761A8"/>
    <w:rsid w:val="0028311B"/>
    <w:rsid w:val="002859EF"/>
    <w:rsid w:val="00285A76"/>
    <w:rsid w:val="00290030"/>
    <w:rsid w:val="002922FC"/>
    <w:rsid w:val="00292377"/>
    <w:rsid w:val="002934A3"/>
    <w:rsid w:val="002935DD"/>
    <w:rsid w:val="002942C0"/>
    <w:rsid w:val="0029598C"/>
    <w:rsid w:val="00295A0F"/>
    <w:rsid w:val="002A01D3"/>
    <w:rsid w:val="002A0567"/>
    <w:rsid w:val="002A12D8"/>
    <w:rsid w:val="002A24CF"/>
    <w:rsid w:val="002A27AF"/>
    <w:rsid w:val="002A3179"/>
    <w:rsid w:val="002A370C"/>
    <w:rsid w:val="002A54F6"/>
    <w:rsid w:val="002A714A"/>
    <w:rsid w:val="002B154D"/>
    <w:rsid w:val="002B20DA"/>
    <w:rsid w:val="002B291E"/>
    <w:rsid w:val="002B3E1D"/>
    <w:rsid w:val="002B6DB9"/>
    <w:rsid w:val="002B7424"/>
    <w:rsid w:val="002C3A55"/>
    <w:rsid w:val="002C7195"/>
    <w:rsid w:val="002C7B12"/>
    <w:rsid w:val="002D0582"/>
    <w:rsid w:val="002D5B05"/>
    <w:rsid w:val="002D639A"/>
    <w:rsid w:val="002D6627"/>
    <w:rsid w:val="002D76F6"/>
    <w:rsid w:val="002E300F"/>
    <w:rsid w:val="002E4BF5"/>
    <w:rsid w:val="002E55DA"/>
    <w:rsid w:val="002E7E91"/>
    <w:rsid w:val="002F0355"/>
    <w:rsid w:val="002F1073"/>
    <w:rsid w:val="002F22B1"/>
    <w:rsid w:val="002F2AEE"/>
    <w:rsid w:val="002F2BD9"/>
    <w:rsid w:val="002F55EF"/>
    <w:rsid w:val="002F6211"/>
    <w:rsid w:val="002F6275"/>
    <w:rsid w:val="002F72D9"/>
    <w:rsid w:val="002F762E"/>
    <w:rsid w:val="002F77BC"/>
    <w:rsid w:val="002F7BE3"/>
    <w:rsid w:val="002F7FAA"/>
    <w:rsid w:val="00301042"/>
    <w:rsid w:val="00303472"/>
    <w:rsid w:val="0030369B"/>
    <w:rsid w:val="00303CC8"/>
    <w:rsid w:val="003056DE"/>
    <w:rsid w:val="00305B95"/>
    <w:rsid w:val="00307D79"/>
    <w:rsid w:val="003103E0"/>
    <w:rsid w:val="00310959"/>
    <w:rsid w:val="003111C2"/>
    <w:rsid w:val="003140A8"/>
    <w:rsid w:val="00314285"/>
    <w:rsid w:val="0031544D"/>
    <w:rsid w:val="00317FCF"/>
    <w:rsid w:val="0032245F"/>
    <w:rsid w:val="00325E0F"/>
    <w:rsid w:val="00331098"/>
    <w:rsid w:val="00332354"/>
    <w:rsid w:val="0033431B"/>
    <w:rsid w:val="003344AA"/>
    <w:rsid w:val="0034002F"/>
    <w:rsid w:val="0034061B"/>
    <w:rsid w:val="003434BD"/>
    <w:rsid w:val="0034415E"/>
    <w:rsid w:val="003441C5"/>
    <w:rsid w:val="0034569B"/>
    <w:rsid w:val="003474B2"/>
    <w:rsid w:val="0035035E"/>
    <w:rsid w:val="0035096E"/>
    <w:rsid w:val="003528B3"/>
    <w:rsid w:val="00354458"/>
    <w:rsid w:val="003550C7"/>
    <w:rsid w:val="00355A65"/>
    <w:rsid w:val="00356DFD"/>
    <w:rsid w:val="0036074E"/>
    <w:rsid w:val="0036215A"/>
    <w:rsid w:val="00363309"/>
    <w:rsid w:val="003661DE"/>
    <w:rsid w:val="00366985"/>
    <w:rsid w:val="00372160"/>
    <w:rsid w:val="003741D9"/>
    <w:rsid w:val="00375BF6"/>
    <w:rsid w:val="00377FE6"/>
    <w:rsid w:val="003808CC"/>
    <w:rsid w:val="00381876"/>
    <w:rsid w:val="0038492C"/>
    <w:rsid w:val="00392FE0"/>
    <w:rsid w:val="003962F4"/>
    <w:rsid w:val="00396EDC"/>
    <w:rsid w:val="0039753E"/>
    <w:rsid w:val="003A3867"/>
    <w:rsid w:val="003A39BE"/>
    <w:rsid w:val="003A5022"/>
    <w:rsid w:val="003A6537"/>
    <w:rsid w:val="003A6919"/>
    <w:rsid w:val="003A6D8E"/>
    <w:rsid w:val="003B0221"/>
    <w:rsid w:val="003B0DB5"/>
    <w:rsid w:val="003B241D"/>
    <w:rsid w:val="003B2C2F"/>
    <w:rsid w:val="003B370A"/>
    <w:rsid w:val="003C050B"/>
    <w:rsid w:val="003C10A6"/>
    <w:rsid w:val="003C54D3"/>
    <w:rsid w:val="003C7406"/>
    <w:rsid w:val="003D0157"/>
    <w:rsid w:val="003D2C3A"/>
    <w:rsid w:val="003D40C7"/>
    <w:rsid w:val="003D53A4"/>
    <w:rsid w:val="003D5932"/>
    <w:rsid w:val="003D5FB6"/>
    <w:rsid w:val="003E074B"/>
    <w:rsid w:val="003E0D9C"/>
    <w:rsid w:val="003E2B44"/>
    <w:rsid w:val="003E2EC7"/>
    <w:rsid w:val="003E3748"/>
    <w:rsid w:val="003E3C1D"/>
    <w:rsid w:val="003E4554"/>
    <w:rsid w:val="003E4F99"/>
    <w:rsid w:val="003E6523"/>
    <w:rsid w:val="003E7144"/>
    <w:rsid w:val="003E752B"/>
    <w:rsid w:val="003F298B"/>
    <w:rsid w:val="003F3750"/>
    <w:rsid w:val="003F4112"/>
    <w:rsid w:val="003F48AC"/>
    <w:rsid w:val="003F4923"/>
    <w:rsid w:val="003F71AC"/>
    <w:rsid w:val="00402BD6"/>
    <w:rsid w:val="00405642"/>
    <w:rsid w:val="00410BA2"/>
    <w:rsid w:val="00412D93"/>
    <w:rsid w:val="004178ED"/>
    <w:rsid w:val="00420C35"/>
    <w:rsid w:val="00421840"/>
    <w:rsid w:val="0042388C"/>
    <w:rsid w:val="00424832"/>
    <w:rsid w:val="004257A5"/>
    <w:rsid w:val="00426C18"/>
    <w:rsid w:val="004278CD"/>
    <w:rsid w:val="00430B92"/>
    <w:rsid w:val="00430FBC"/>
    <w:rsid w:val="0043170D"/>
    <w:rsid w:val="00435816"/>
    <w:rsid w:val="004404DF"/>
    <w:rsid w:val="004412ED"/>
    <w:rsid w:val="004426B0"/>
    <w:rsid w:val="00443A60"/>
    <w:rsid w:val="00444295"/>
    <w:rsid w:val="00444C6E"/>
    <w:rsid w:val="00446688"/>
    <w:rsid w:val="004510C3"/>
    <w:rsid w:val="00452D69"/>
    <w:rsid w:val="00453923"/>
    <w:rsid w:val="00454ECB"/>
    <w:rsid w:val="00455C20"/>
    <w:rsid w:val="0045628B"/>
    <w:rsid w:val="0046173C"/>
    <w:rsid w:val="00461E2D"/>
    <w:rsid w:val="00463357"/>
    <w:rsid w:val="0046512E"/>
    <w:rsid w:val="00471236"/>
    <w:rsid w:val="004712E5"/>
    <w:rsid w:val="0047288E"/>
    <w:rsid w:val="0047334B"/>
    <w:rsid w:val="004805DC"/>
    <w:rsid w:val="00480C91"/>
    <w:rsid w:val="00481B51"/>
    <w:rsid w:val="0048228F"/>
    <w:rsid w:val="0048267D"/>
    <w:rsid w:val="00483062"/>
    <w:rsid w:val="00484A59"/>
    <w:rsid w:val="00487304"/>
    <w:rsid w:val="00487B8C"/>
    <w:rsid w:val="00487F69"/>
    <w:rsid w:val="00487FFA"/>
    <w:rsid w:val="004928F9"/>
    <w:rsid w:val="00493388"/>
    <w:rsid w:val="004948C7"/>
    <w:rsid w:val="004962B1"/>
    <w:rsid w:val="00497A83"/>
    <w:rsid w:val="004A006C"/>
    <w:rsid w:val="004A037B"/>
    <w:rsid w:val="004A1D6A"/>
    <w:rsid w:val="004A1FA1"/>
    <w:rsid w:val="004A21D0"/>
    <w:rsid w:val="004A4973"/>
    <w:rsid w:val="004A4C43"/>
    <w:rsid w:val="004B046D"/>
    <w:rsid w:val="004B1F26"/>
    <w:rsid w:val="004B35D8"/>
    <w:rsid w:val="004B394F"/>
    <w:rsid w:val="004B40A5"/>
    <w:rsid w:val="004B412E"/>
    <w:rsid w:val="004B47B5"/>
    <w:rsid w:val="004B5035"/>
    <w:rsid w:val="004B54F7"/>
    <w:rsid w:val="004B6897"/>
    <w:rsid w:val="004B7BE4"/>
    <w:rsid w:val="004B7C86"/>
    <w:rsid w:val="004C0FA4"/>
    <w:rsid w:val="004C13BF"/>
    <w:rsid w:val="004C184E"/>
    <w:rsid w:val="004C20B6"/>
    <w:rsid w:val="004C3C48"/>
    <w:rsid w:val="004C49B0"/>
    <w:rsid w:val="004C5DB7"/>
    <w:rsid w:val="004C6DF1"/>
    <w:rsid w:val="004D1F7B"/>
    <w:rsid w:val="004D2CE9"/>
    <w:rsid w:val="004D53E8"/>
    <w:rsid w:val="004E4F31"/>
    <w:rsid w:val="004F5834"/>
    <w:rsid w:val="004F6098"/>
    <w:rsid w:val="004F6D28"/>
    <w:rsid w:val="00500432"/>
    <w:rsid w:val="00502A95"/>
    <w:rsid w:val="00503225"/>
    <w:rsid w:val="005047B0"/>
    <w:rsid w:val="00505F9D"/>
    <w:rsid w:val="0051051D"/>
    <w:rsid w:val="00510A94"/>
    <w:rsid w:val="00511DEA"/>
    <w:rsid w:val="005131D3"/>
    <w:rsid w:val="0051379F"/>
    <w:rsid w:val="00515F1D"/>
    <w:rsid w:val="0051618F"/>
    <w:rsid w:val="00517DE1"/>
    <w:rsid w:val="00521C78"/>
    <w:rsid w:val="00523557"/>
    <w:rsid w:val="00524A3F"/>
    <w:rsid w:val="00525655"/>
    <w:rsid w:val="00526C4C"/>
    <w:rsid w:val="005300B0"/>
    <w:rsid w:val="00532664"/>
    <w:rsid w:val="0053400F"/>
    <w:rsid w:val="00534FAC"/>
    <w:rsid w:val="00537500"/>
    <w:rsid w:val="0054036E"/>
    <w:rsid w:val="00541C25"/>
    <w:rsid w:val="0054351B"/>
    <w:rsid w:val="005443DB"/>
    <w:rsid w:val="00544BEE"/>
    <w:rsid w:val="00545DA6"/>
    <w:rsid w:val="005466C1"/>
    <w:rsid w:val="00546C40"/>
    <w:rsid w:val="00552F9A"/>
    <w:rsid w:val="005534B8"/>
    <w:rsid w:val="00553A0B"/>
    <w:rsid w:val="00553FEA"/>
    <w:rsid w:val="00560161"/>
    <w:rsid w:val="0056065F"/>
    <w:rsid w:val="00563117"/>
    <w:rsid w:val="005673B4"/>
    <w:rsid w:val="0056761E"/>
    <w:rsid w:val="00570658"/>
    <w:rsid w:val="00571FC6"/>
    <w:rsid w:val="00572348"/>
    <w:rsid w:val="00572848"/>
    <w:rsid w:val="00574303"/>
    <w:rsid w:val="00574827"/>
    <w:rsid w:val="00577475"/>
    <w:rsid w:val="0057784F"/>
    <w:rsid w:val="00577E9C"/>
    <w:rsid w:val="00580D51"/>
    <w:rsid w:val="00581236"/>
    <w:rsid w:val="0058128B"/>
    <w:rsid w:val="0058159F"/>
    <w:rsid w:val="00582A17"/>
    <w:rsid w:val="00582C10"/>
    <w:rsid w:val="00590B37"/>
    <w:rsid w:val="005942E7"/>
    <w:rsid w:val="0059502E"/>
    <w:rsid w:val="00596ED6"/>
    <w:rsid w:val="00597B49"/>
    <w:rsid w:val="00597BA4"/>
    <w:rsid w:val="005A0761"/>
    <w:rsid w:val="005A2395"/>
    <w:rsid w:val="005A2501"/>
    <w:rsid w:val="005A4161"/>
    <w:rsid w:val="005A43F1"/>
    <w:rsid w:val="005A67EA"/>
    <w:rsid w:val="005B0174"/>
    <w:rsid w:val="005B1F35"/>
    <w:rsid w:val="005B3843"/>
    <w:rsid w:val="005B53DE"/>
    <w:rsid w:val="005B5A4C"/>
    <w:rsid w:val="005B5E61"/>
    <w:rsid w:val="005B5F38"/>
    <w:rsid w:val="005B63FF"/>
    <w:rsid w:val="005B670B"/>
    <w:rsid w:val="005C1088"/>
    <w:rsid w:val="005C29D4"/>
    <w:rsid w:val="005C3C76"/>
    <w:rsid w:val="005C65CD"/>
    <w:rsid w:val="005D04FC"/>
    <w:rsid w:val="005D140C"/>
    <w:rsid w:val="005D1469"/>
    <w:rsid w:val="005D267F"/>
    <w:rsid w:val="005D2ADD"/>
    <w:rsid w:val="005D2B23"/>
    <w:rsid w:val="005D3342"/>
    <w:rsid w:val="005E0C25"/>
    <w:rsid w:val="005E2EB3"/>
    <w:rsid w:val="005E3107"/>
    <w:rsid w:val="005E3929"/>
    <w:rsid w:val="005E3AD9"/>
    <w:rsid w:val="005E4074"/>
    <w:rsid w:val="005E61C0"/>
    <w:rsid w:val="005E6AFB"/>
    <w:rsid w:val="005F0B44"/>
    <w:rsid w:val="005F15ED"/>
    <w:rsid w:val="005F22B4"/>
    <w:rsid w:val="005F2BB8"/>
    <w:rsid w:val="005F3D3B"/>
    <w:rsid w:val="005F6B25"/>
    <w:rsid w:val="005F71AC"/>
    <w:rsid w:val="005F7248"/>
    <w:rsid w:val="005F7D0C"/>
    <w:rsid w:val="005F7D94"/>
    <w:rsid w:val="0060163E"/>
    <w:rsid w:val="006019F2"/>
    <w:rsid w:val="006021D8"/>
    <w:rsid w:val="00602B4E"/>
    <w:rsid w:val="00604F47"/>
    <w:rsid w:val="0060551F"/>
    <w:rsid w:val="00607DF0"/>
    <w:rsid w:val="00611FA1"/>
    <w:rsid w:val="00615121"/>
    <w:rsid w:val="006152A4"/>
    <w:rsid w:val="006200EF"/>
    <w:rsid w:val="0062044A"/>
    <w:rsid w:val="00621CFC"/>
    <w:rsid w:val="00622CF1"/>
    <w:rsid w:val="00625612"/>
    <w:rsid w:val="006259E4"/>
    <w:rsid w:val="00625F16"/>
    <w:rsid w:val="00631E7D"/>
    <w:rsid w:val="006353AD"/>
    <w:rsid w:val="00635BE0"/>
    <w:rsid w:val="00637D62"/>
    <w:rsid w:val="00641F78"/>
    <w:rsid w:val="00642210"/>
    <w:rsid w:val="00642795"/>
    <w:rsid w:val="006432B3"/>
    <w:rsid w:val="00644CE1"/>
    <w:rsid w:val="006456E4"/>
    <w:rsid w:val="006457C0"/>
    <w:rsid w:val="00646E30"/>
    <w:rsid w:val="00650264"/>
    <w:rsid w:val="00655122"/>
    <w:rsid w:val="006601F3"/>
    <w:rsid w:val="006610B8"/>
    <w:rsid w:val="00663D5C"/>
    <w:rsid w:val="00667383"/>
    <w:rsid w:val="0067077C"/>
    <w:rsid w:val="006713B5"/>
    <w:rsid w:val="0067197C"/>
    <w:rsid w:val="006729CC"/>
    <w:rsid w:val="006735F8"/>
    <w:rsid w:val="00677052"/>
    <w:rsid w:val="0067715D"/>
    <w:rsid w:val="00677740"/>
    <w:rsid w:val="0068133D"/>
    <w:rsid w:val="00685DAB"/>
    <w:rsid w:val="00686963"/>
    <w:rsid w:val="006933F7"/>
    <w:rsid w:val="00695EA9"/>
    <w:rsid w:val="0069603A"/>
    <w:rsid w:val="00696DDA"/>
    <w:rsid w:val="006A21A4"/>
    <w:rsid w:val="006A41C7"/>
    <w:rsid w:val="006A557A"/>
    <w:rsid w:val="006A5E89"/>
    <w:rsid w:val="006A64F9"/>
    <w:rsid w:val="006A7A95"/>
    <w:rsid w:val="006B0014"/>
    <w:rsid w:val="006B197E"/>
    <w:rsid w:val="006B2A79"/>
    <w:rsid w:val="006B377E"/>
    <w:rsid w:val="006B3D5A"/>
    <w:rsid w:val="006C0EE3"/>
    <w:rsid w:val="006C5E4F"/>
    <w:rsid w:val="006C6814"/>
    <w:rsid w:val="006C6F87"/>
    <w:rsid w:val="006C7FA0"/>
    <w:rsid w:val="006D0020"/>
    <w:rsid w:val="006D02FE"/>
    <w:rsid w:val="006D3E53"/>
    <w:rsid w:val="006D4B28"/>
    <w:rsid w:val="006D50B3"/>
    <w:rsid w:val="006D58B3"/>
    <w:rsid w:val="006E168C"/>
    <w:rsid w:val="006E1DAE"/>
    <w:rsid w:val="006E2345"/>
    <w:rsid w:val="006E29EF"/>
    <w:rsid w:val="006E2AFB"/>
    <w:rsid w:val="006E2F54"/>
    <w:rsid w:val="006E4CBB"/>
    <w:rsid w:val="006E79CD"/>
    <w:rsid w:val="006F00D2"/>
    <w:rsid w:val="006F2255"/>
    <w:rsid w:val="006F34E5"/>
    <w:rsid w:val="006F6917"/>
    <w:rsid w:val="00700157"/>
    <w:rsid w:val="0070171D"/>
    <w:rsid w:val="00702D3B"/>
    <w:rsid w:val="00706549"/>
    <w:rsid w:val="00706BEC"/>
    <w:rsid w:val="007111F4"/>
    <w:rsid w:val="00711DC6"/>
    <w:rsid w:val="007133DE"/>
    <w:rsid w:val="007144FA"/>
    <w:rsid w:val="00715272"/>
    <w:rsid w:val="007155F2"/>
    <w:rsid w:val="007160E0"/>
    <w:rsid w:val="00717375"/>
    <w:rsid w:val="00717DD7"/>
    <w:rsid w:val="00720265"/>
    <w:rsid w:val="007225F4"/>
    <w:rsid w:val="00722FD7"/>
    <w:rsid w:val="007247D5"/>
    <w:rsid w:val="00724C5D"/>
    <w:rsid w:val="0072657B"/>
    <w:rsid w:val="00727F34"/>
    <w:rsid w:val="0073013E"/>
    <w:rsid w:val="00732C76"/>
    <w:rsid w:val="007342B1"/>
    <w:rsid w:val="007359DC"/>
    <w:rsid w:val="00735A87"/>
    <w:rsid w:val="00737F62"/>
    <w:rsid w:val="0074171D"/>
    <w:rsid w:val="00743C6B"/>
    <w:rsid w:val="00744BE1"/>
    <w:rsid w:val="00744E6E"/>
    <w:rsid w:val="007452E3"/>
    <w:rsid w:val="00745482"/>
    <w:rsid w:val="007454FB"/>
    <w:rsid w:val="00747DE7"/>
    <w:rsid w:val="00754678"/>
    <w:rsid w:val="00754978"/>
    <w:rsid w:val="0075535B"/>
    <w:rsid w:val="007561DA"/>
    <w:rsid w:val="007602C1"/>
    <w:rsid w:val="00760EA7"/>
    <w:rsid w:val="00762C34"/>
    <w:rsid w:val="00763545"/>
    <w:rsid w:val="007641EF"/>
    <w:rsid w:val="00764216"/>
    <w:rsid w:val="007647C0"/>
    <w:rsid w:val="00766754"/>
    <w:rsid w:val="00770070"/>
    <w:rsid w:val="007707F3"/>
    <w:rsid w:val="00771A33"/>
    <w:rsid w:val="00771B66"/>
    <w:rsid w:val="007729BD"/>
    <w:rsid w:val="00772B0A"/>
    <w:rsid w:val="00773785"/>
    <w:rsid w:val="007757FD"/>
    <w:rsid w:val="00777243"/>
    <w:rsid w:val="00781F1F"/>
    <w:rsid w:val="0078334B"/>
    <w:rsid w:val="0078343C"/>
    <w:rsid w:val="007849F0"/>
    <w:rsid w:val="00784C14"/>
    <w:rsid w:val="00785220"/>
    <w:rsid w:val="0078625C"/>
    <w:rsid w:val="00786662"/>
    <w:rsid w:val="007929B2"/>
    <w:rsid w:val="00795918"/>
    <w:rsid w:val="007A0096"/>
    <w:rsid w:val="007A0298"/>
    <w:rsid w:val="007A162B"/>
    <w:rsid w:val="007A22B8"/>
    <w:rsid w:val="007A2BF8"/>
    <w:rsid w:val="007B0898"/>
    <w:rsid w:val="007B4E28"/>
    <w:rsid w:val="007B5834"/>
    <w:rsid w:val="007B6821"/>
    <w:rsid w:val="007C0185"/>
    <w:rsid w:val="007C133B"/>
    <w:rsid w:val="007C35F4"/>
    <w:rsid w:val="007C3732"/>
    <w:rsid w:val="007C53F8"/>
    <w:rsid w:val="007C590E"/>
    <w:rsid w:val="007C618D"/>
    <w:rsid w:val="007C66F0"/>
    <w:rsid w:val="007C6DC8"/>
    <w:rsid w:val="007C72A0"/>
    <w:rsid w:val="007C7E6C"/>
    <w:rsid w:val="007D10B6"/>
    <w:rsid w:val="007D1348"/>
    <w:rsid w:val="007D1A00"/>
    <w:rsid w:val="007D2842"/>
    <w:rsid w:val="007D2FE7"/>
    <w:rsid w:val="007D48D3"/>
    <w:rsid w:val="007D50D7"/>
    <w:rsid w:val="007D5104"/>
    <w:rsid w:val="007D54D3"/>
    <w:rsid w:val="007D56AA"/>
    <w:rsid w:val="007D5D87"/>
    <w:rsid w:val="007D5E0E"/>
    <w:rsid w:val="007D5E1B"/>
    <w:rsid w:val="007D5F5F"/>
    <w:rsid w:val="007D6048"/>
    <w:rsid w:val="007E2360"/>
    <w:rsid w:val="007E40D7"/>
    <w:rsid w:val="007E7372"/>
    <w:rsid w:val="007F0E80"/>
    <w:rsid w:val="007F20DF"/>
    <w:rsid w:val="007F29F2"/>
    <w:rsid w:val="007F3624"/>
    <w:rsid w:val="007F3662"/>
    <w:rsid w:val="007F3A53"/>
    <w:rsid w:val="007F403B"/>
    <w:rsid w:val="007F468A"/>
    <w:rsid w:val="007F673D"/>
    <w:rsid w:val="007F69AA"/>
    <w:rsid w:val="007F7737"/>
    <w:rsid w:val="007F7873"/>
    <w:rsid w:val="007F7BB5"/>
    <w:rsid w:val="00800A8D"/>
    <w:rsid w:val="00801802"/>
    <w:rsid w:val="008032EA"/>
    <w:rsid w:val="00803A1A"/>
    <w:rsid w:val="0080402E"/>
    <w:rsid w:val="00807171"/>
    <w:rsid w:val="008077F0"/>
    <w:rsid w:val="008125EC"/>
    <w:rsid w:val="00812931"/>
    <w:rsid w:val="00812D4F"/>
    <w:rsid w:val="00813522"/>
    <w:rsid w:val="00814E87"/>
    <w:rsid w:val="008168E5"/>
    <w:rsid w:val="00816BDA"/>
    <w:rsid w:val="008177A1"/>
    <w:rsid w:val="00825B80"/>
    <w:rsid w:val="00825BD3"/>
    <w:rsid w:val="008262F0"/>
    <w:rsid w:val="00826EB1"/>
    <w:rsid w:val="0082709C"/>
    <w:rsid w:val="00830C18"/>
    <w:rsid w:val="0083136C"/>
    <w:rsid w:val="00832C31"/>
    <w:rsid w:val="00833981"/>
    <w:rsid w:val="008339A4"/>
    <w:rsid w:val="00833C0B"/>
    <w:rsid w:val="00840BEA"/>
    <w:rsid w:val="0084103B"/>
    <w:rsid w:val="00841BD7"/>
    <w:rsid w:val="008433C3"/>
    <w:rsid w:val="00845426"/>
    <w:rsid w:val="0084577A"/>
    <w:rsid w:val="008472AA"/>
    <w:rsid w:val="008472AD"/>
    <w:rsid w:val="00850110"/>
    <w:rsid w:val="008536D6"/>
    <w:rsid w:val="0085622B"/>
    <w:rsid w:val="00857862"/>
    <w:rsid w:val="0086055A"/>
    <w:rsid w:val="00863A56"/>
    <w:rsid w:val="00863FBD"/>
    <w:rsid w:val="00864582"/>
    <w:rsid w:val="008655E2"/>
    <w:rsid w:val="00865A49"/>
    <w:rsid w:val="00866777"/>
    <w:rsid w:val="0086755C"/>
    <w:rsid w:val="008705F7"/>
    <w:rsid w:val="00871025"/>
    <w:rsid w:val="00871149"/>
    <w:rsid w:val="00871268"/>
    <w:rsid w:val="00871BFC"/>
    <w:rsid w:val="00871DA0"/>
    <w:rsid w:val="00872075"/>
    <w:rsid w:val="008730B5"/>
    <w:rsid w:val="008730D2"/>
    <w:rsid w:val="00873850"/>
    <w:rsid w:val="00874F68"/>
    <w:rsid w:val="00876E19"/>
    <w:rsid w:val="00876E2B"/>
    <w:rsid w:val="00877182"/>
    <w:rsid w:val="008777F7"/>
    <w:rsid w:val="00877BA5"/>
    <w:rsid w:val="00877BD9"/>
    <w:rsid w:val="00877E9B"/>
    <w:rsid w:val="00880928"/>
    <w:rsid w:val="00881FC0"/>
    <w:rsid w:val="00884974"/>
    <w:rsid w:val="0088659E"/>
    <w:rsid w:val="0089047A"/>
    <w:rsid w:val="00891365"/>
    <w:rsid w:val="00892B3F"/>
    <w:rsid w:val="00894025"/>
    <w:rsid w:val="008941FF"/>
    <w:rsid w:val="0089720E"/>
    <w:rsid w:val="00897AC9"/>
    <w:rsid w:val="008A02A7"/>
    <w:rsid w:val="008A41A4"/>
    <w:rsid w:val="008A4C3A"/>
    <w:rsid w:val="008A5981"/>
    <w:rsid w:val="008A5D25"/>
    <w:rsid w:val="008B3723"/>
    <w:rsid w:val="008B5145"/>
    <w:rsid w:val="008B5397"/>
    <w:rsid w:val="008C10DA"/>
    <w:rsid w:val="008C1761"/>
    <w:rsid w:val="008C1D2D"/>
    <w:rsid w:val="008C30BB"/>
    <w:rsid w:val="008C61F6"/>
    <w:rsid w:val="008C677D"/>
    <w:rsid w:val="008C7A79"/>
    <w:rsid w:val="008D059D"/>
    <w:rsid w:val="008D1063"/>
    <w:rsid w:val="008D1865"/>
    <w:rsid w:val="008D25F5"/>
    <w:rsid w:val="008D43B3"/>
    <w:rsid w:val="008D4E6A"/>
    <w:rsid w:val="008E0183"/>
    <w:rsid w:val="008E1728"/>
    <w:rsid w:val="008E1B46"/>
    <w:rsid w:val="008E2575"/>
    <w:rsid w:val="008E2E8B"/>
    <w:rsid w:val="008E5220"/>
    <w:rsid w:val="008E698D"/>
    <w:rsid w:val="008E707F"/>
    <w:rsid w:val="008E7F1E"/>
    <w:rsid w:val="008F08BA"/>
    <w:rsid w:val="008F2ACF"/>
    <w:rsid w:val="008F3DA1"/>
    <w:rsid w:val="008F6022"/>
    <w:rsid w:val="008F6221"/>
    <w:rsid w:val="008F651A"/>
    <w:rsid w:val="00900326"/>
    <w:rsid w:val="00900F18"/>
    <w:rsid w:val="0090184D"/>
    <w:rsid w:val="00901AD0"/>
    <w:rsid w:val="00902742"/>
    <w:rsid w:val="0090551B"/>
    <w:rsid w:val="00906158"/>
    <w:rsid w:val="00910A7A"/>
    <w:rsid w:val="00911468"/>
    <w:rsid w:val="00911FD1"/>
    <w:rsid w:val="00912281"/>
    <w:rsid w:val="0091274A"/>
    <w:rsid w:val="0091352A"/>
    <w:rsid w:val="00914FF2"/>
    <w:rsid w:val="00917411"/>
    <w:rsid w:val="0091791C"/>
    <w:rsid w:val="009202FE"/>
    <w:rsid w:val="009218B0"/>
    <w:rsid w:val="00931C7C"/>
    <w:rsid w:val="00933FFE"/>
    <w:rsid w:val="00934073"/>
    <w:rsid w:val="0093463E"/>
    <w:rsid w:val="009346B3"/>
    <w:rsid w:val="009351F5"/>
    <w:rsid w:val="0093561B"/>
    <w:rsid w:val="00936421"/>
    <w:rsid w:val="00937296"/>
    <w:rsid w:val="009411D9"/>
    <w:rsid w:val="00942ABF"/>
    <w:rsid w:val="00944695"/>
    <w:rsid w:val="009455BA"/>
    <w:rsid w:val="009459C6"/>
    <w:rsid w:val="00946C02"/>
    <w:rsid w:val="009478D7"/>
    <w:rsid w:val="009501B7"/>
    <w:rsid w:val="00952B30"/>
    <w:rsid w:val="00953772"/>
    <w:rsid w:val="0095693F"/>
    <w:rsid w:val="00956BA5"/>
    <w:rsid w:val="0096039B"/>
    <w:rsid w:val="00961777"/>
    <w:rsid w:val="00962259"/>
    <w:rsid w:val="00962349"/>
    <w:rsid w:val="009626BB"/>
    <w:rsid w:val="009638B8"/>
    <w:rsid w:val="00965290"/>
    <w:rsid w:val="0096639E"/>
    <w:rsid w:val="009664C5"/>
    <w:rsid w:val="00966C89"/>
    <w:rsid w:val="00966FBE"/>
    <w:rsid w:val="009677F1"/>
    <w:rsid w:val="00973F80"/>
    <w:rsid w:val="00974BED"/>
    <w:rsid w:val="00974D31"/>
    <w:rsid w:val="009762E7"/>
    <w:rsid w:val="00976F0C"/>
    <w:rsid w:val="0097789D"/>
    <w:rsid w:val="00980655"/>
    <w:rsid w:val="0098087D"/>
    <w:rsid w:val="00984D85"/>
    <w:rsid w:val="0098656C"/>
    <w:rsid w:val="0098744F"/>
    <w:rsid w:val="0099198E"/>
    <w:rsid w:val="00991B34"/>
    <w:rsid w:val="00994AA5"/>
    <w:rsid w:val="009967D7"/>
    <w:rsid w:val="009977DF"/>
    <w:rsid w:val="009A1DCD"/>
    <w:rsid w:val="009A35A2"/>
    <w:rsid w:val="009A45D0"/>
    <w:rsid w:val="009A6C4B"/>
    <w:rsid w:val="009A7843"/>
    <w:rsid w:val="009B05EF"/>
    <w:rsid w:val="009B1838"/>
    <w:rsid w:val="009B2934"/>
    <w:rsid w:val="009B2F5B"/>
    <w:rsid w:val="009B3CE5"/>
    <w:rsid w:val="009B4B11"/>
    <w:rsid w:val="009B631A"/>
    <w:rsid w:val="009B67BD"/>
    <w:rsid w:val="009C0816"/>
    <w:rsid w:val="009C2282"/>
    <w:rsid w:val="009C39D6"/>
    <w:rsid w:val="009C402E"/>
    <w:rsid w:val="009C741F"/>
    <w:rsid w:val="009D03D7"/>
    <w:rsid w:val="009D3886"/>
    <w:rsid w:val="009D38CB"/>
    <w:rsid w:val="009D3C38"/>
    <w:rsid w:val="009D66A0"/>
    <w:rsid w:val="009D7404"/>
    <w:rsid w:val="009E1508"/>
    <w:rsid w:val="009E6199"/>
    <w:rsid w:val="009F64E2"/>
    <w:rsid w:val="009F7FE4"/>
    <w:rsid w:val="00A03689"/>
    <w:rsid w:val="00A05F5C"/>
    <w:rsid w:val="00A06104"/>
    <w:rsid w:val="00A06931"/>
    <w:rsid w:val="00A109FB"/>
    <w:rsid w:val="00A11378"/>
    <w:rsid w:val="00A12405"/>
    <w:rsid w:val="00A1246C"/>
    <w:rsid w:val="00A130EE"/>
    <w:rsid w:val="00A131F6"/>
    <w:rsid w:val="00A14FB2"/>
    <w:rsid w:val="00A15267"/>
    <w:rsid w:val="00A16218"/>
    <w:rsid w:val="00A17508"/>
    <w:rsid w:val="00A21304"/>
    <w:rsid w:val="00A214BB"/>
    <w:rsid w:val="00A23037"/>
    <w:rsid w:val="00A23EF3"/>
    <w:rsid w:val="00A256FD"/>
    <w:rsid w:val="00A25D23"/>
    <w:rsid w:val="00A329FC"/>
    <w:rsid w:val="00A331C2"/>
    <w:rsid w:val="00A3322C"/>
    <w:rsid w:val="00A35BF6"/>
    <w:rsid w:val="00A37068"/>
    <w:rsid w:val="00A40989"/>
    <w:rsid w:val="00A46CA2"/>
    <w:rsid w:val="00A47160"/>
    <w:rsid w:val="00A47631"/>
    <w:rsid w:val="00A47948"/>
    <w:rsid w:val="00A479FC"/>
    <w:rsid w:val="00A5409A"/>
    <w:rsid w:val="00A543B1"/>
    <w:rsid w:val="00A548D8"/>
    <w:rsid w:val="00A554FF"/>
    <w:rsid w:val="00A56BB8"/>
    <w:rsid w:val="00A636A9"/>
    <w:rsid w:val="00A64366"/>
    <w:rsid w:val="00A65017"/>
    <w:rsid w:val="00A65BBC"/>
    <w:rsid w:val="00A7329B"/>
    <w:rsid w:val="00A759B1"/>
    <w:rsid w:val="00A75E27"/>
    <w:rsid w:val="00A76188"/>
    <w:rsid w:val="00A80835"/>
    <w:rsid w:val="00A82A34"/>
    <w:rsid w:val="00A82F28"/>
    <w:rsid w:val="00A8327C"/>
    <w:rsid w:val="00A8370B"/>
    <w:rsid w:val="00A91E0F"/>
    <w:rsid w:val="00A9399A"/>
    <w:rsid w:val="00A94921"/>
    <w:rsid w:val="00A96376"/>
    <w:rsid w:val="00A97485"/>
    <w:rsid w:val="00AA01D4"/>
    <w:rsid w:val="00AA0434"/>
    <w:rsid w:val="00AA1308"/>
    <w:rsid w:val="00AA5A32"/>
    <w:rsid w:val="00AA602A"/>
    <w:rsid w:val="00AA675A"/>
    <w:rsid w:val="00AA6ABA"/>
    <w:rsid w:val="00AB020B"/>
    <w:rsid w:val="00AB047D"/>
    <w:rsid w:val="00AB1467"/>
    <w:rsid w:val="00AB3713"/>
    <w:rsid w:val="00AB38B3"/>
    <w:rsid w:val="00AB61DC"/>
    <w:rsid w:val="00AC041F"/>
    <w:rsid w:val="00AC07AB"/>
    <w:rsid w:val="00AC2236"/>
    <w:rsid w:val="00AC2472"/>
    <w:rsid w:val="00AC3417"/>
    <w:rsid w:val="00AC3586"/>
    <w:rsid w:val="00AC3FF1"/>
    <w:rsid w:val="00AC44FC"/>
    <w:rsid w:val="00AC488B"/>
    <w:rsid w:val="00AC7616"/>
    <w:rsid w:val="00AD0D98"/>
    <w:rsid w:val="00AD16AC"/>
    <w:rsid w:val="00AD444F"/>
    <w:rsid w:val="00AD44B0"/>
    <w:rsid w:val="00AD4BF1"/>
    <w:rsid w:val="00AE201D"/>
    <w:rsid w:val="00AE3C03"/>
    <w:rsid w:val="00AE595C"/>
    <w:rsid w:val="00AE692D"/>
    <w:rsid w:val="00AE6BBC"/>
    <w:rsid w:val="00AE7521"/>
    <w:rsid w:val="00AE7F53"/>
    <w:rsid w:val="00AF0326"/>
    <w:rsid w:val="00AF0D2F"/>
    <w:rsid w:val="00AF2048"/>
    <w:rsid w:val="00AF227D"/>
    <w:rsid w:val="00AF3918"/>
    <w:rsid w:val="00AF3C12"/>
    <w:rsid w:val="00AF3ED3"/>
    <w:rsid w:val="00AF5C55"/>
    <w:rsid w:val="00AF60A2"/>
    <w:rsid w:val="00AF7612"/>
    <w:rsid w:val="00B02F1B"/>
    <w:rsid w:val="00B03C55"/>
    <w:rsid w:val="00B05AE9"/>
    <w:rsid w:val="00B05C63"/>
    <w:rsid w:val="00B06A65"/>
    <w:rsid w:val="00B06E56"/>
    <w:rsid w:val="00B13C7E"/>
    <w:rsid w:val="00B150B7"/>
    <w:rsid w:val="00B15492"/>
    <w:rsid w:val="00B15548"/>
    <w:rsid w:val="00B17E81"/>
    <w:rsid w:val="00B211D2"/>
    <w:rsid w:val="00B2122A"/>
    <w:rsid w:val="00B23D61"/>
    <w:rsid w:val="00B26FC9"/>
    <w:rsid w:val="00B3049D"/>
    <w:rsid w:val="00B3069D"/>
    <w:rsid w:val="00B30E9F"/>
    <w:rsid w:val="00B316C3"/>
    <w:rsid w:val="00B31A1F"/>
    <w:rsid w:val="00B33A36"/>
    <w:rsid w:val="00B342A1"/>
    <w:rsid w:val="00B35256"/>
    <w:rsid w:val="00B358D7"/>
    <w:rsid w:val="00B35976"/>
    <w:rsid w:val="00B35FF4"/>
    <w:rsid w:val="00B36AE4"/>
    <w:rsid w:val="00B37A87"/>
    <w:rsid w:val="00B402B7"/>
    <w:rsid w:val="00B40E28"/>
    <w:rsid w:val="00B412D2"/>
    <w:rsid w:val="00B42162"/>
    <w:rsid w:val="00B42D76"/>
    <w:rsid w:val="00B43C1C"/>
    <w:rsid w:val="00B5005C"/>
    <w:rsid w:val="00B504F6"/>
    <w:rsid w:val="00B5070D"/>
    <w:rsid w:val="00B50FF0"/>
    <w:rsid w:val="00B51381"/>
    <w:rsid w:val="00B529AB"/>
    <w:rsid w:val="00B53466"/>
    <w:rsid w:val="00B5495B"/>
    <w:rsid w:val="00B54DDF"/>
    <w:rsid w:val="00B55516"/>
    <w:rsid w:val="00B55590"/>
    <w:rsid w:val="00B61117"/>
    <w:rsid w:val="00B63579"/>
    <w:rsid w:val="00B637F6"/>
    <w:rsid w:val="00B66159"/>
    <w:rsid w:val="00B678E0"/>
    <w:rsid w:val="00B70D5F"/>
    <w:rsid w:val="00B71A07"/>
    <w:rsid w:val="00B72959"/>
    <w:rsid w:val="00B74978"/>
    <w:rsid w:val="00B80F31"/>
    <w:rsid w:val="00B80FF9"/>
    <w:rsid w:val="00B810D0"/>
    <w:rsid w:val="00B81C09"/>
    <w:rsid w:val="00B8713A"/>
    <w:rsid w:val="00B90134"/>
    <w:rsid w:val="00B9588A"/>
    <w:rsid w:val="00B9630E"/>
    <w:rsid w:val="00B96698"/>
    <w:rsid w:val="00B9753D"/>
    <w:rsid w:val="00B97A7C"/>
    <w:rsid w:val="00BA0431"/>
    <w:rsid w:val="00BA0DC0"/>
    <w:rsid w:val="00BA0F8C"/>
    <w:rsid w:val="00BA321B"/>
    <w:rsid w:val="00BA6066"/>
    <w:rsid w:val="00BA6894"/>
    <w:rsid w:val="00BB115B"/>
    <w:rsid w:val="00BB2417"/>
    <w:rsid w:val="00BB3B3B"/>
    <w:rsid w:val="00BB3DE3"/>
    <w:rsid w:val="00BB6A77"/>
    <w:rsid w:val="00BC05A6"/>
    <w:rsid w:val="00BC1466"/>
    <w:rsid w:val="00BC266B"/>
    <w:rsid w:val="00BC3604"/>
    <w:rsid w:val="00BC3D19"/>
    <w:rsid w:val="00BC6005"/>
    <w:rsid w:val="00BC687E"/>
    <w:rsid w:val="00BD08C1"/>
    <w:rsid w:val="00BD14FD"/>
    <w:rsid w:val="00BD1D2B"/>
    <w:rsid w:val="00BD3210"/>
    <w:rsid w:val="00BD4528"/>
    <w:rsid w:val="00BD5A72"/>
    <w:rsid w:val="00BE0355"/>
    <w:rsid w:val="00BE0B36"/>
    <w:rsid w:val="00BE1287"/>
    <w:rsid w:val="00BE29BF"/>
    <w:rsid w:val="00BE717D"/>
    <w:rsid w:val="00BE748B"/>
    <w:rsid w:val="00BF353D"/>
    <w:rsid w:val="00BF4425"/>
    <w:rsid w:val="00BF55AA"/>
    <w:rsid w:val="00BF5ECD"/>
    <w:rsid w:val="00BF605A"/>
    <w:rsid w:val="00BF6B83"/>
    <w:rsid w:val="00C005CE"/>
    <w:rsid w:val="00C0134F"/>
    <w:rsid w:val="00C0334C"/>
    <w:rsid w:val="00C06E48"/>
    <w:rsid w:val="00C07CB2"/>
    <w:rsid w:val="00C1211F"/>
    <w:rsid w:val="00C12379"/>
    <w:rsid w:val="00C129D7"/>
    <w:rsid w:val="00C13BB3"/>
    <w:rsid w:val="00C144B1"/>
    <w:rsid w:val="00C14C83"/>
    <w:rsid w:val="00C161CA"/>
    <w:rsid w:val="00C16613"/>
    <w:rsid w:val="00C20B87"/>
    <w:rsid w:val="00C219D3"/>
    <w:rsid w:val="00C2367E"/>
    <w:rsid w:val="00C23FD8"/>
    <w:rsid w:val="00C30763"/>
    <w:rsid w:val="00C31B63"/>
    <w:rsid w:val="00C321FC"/>
    <w:rsid w:val="00C3295A"/>
    <w:rsid w:val="00C33C7C"/>
    <w:rsid w:val="00C3427A"/>
    <w:rsid w:val="00C34CD2"/>
    <w:rsid w:val="00C3556E"/>
    <w:rsid w:val="00C35807"/>
    <w:rsid w:val="00C412AF"/>
    <w:rsid w:val="00C42284"/>
    <w:rsid w:val="00C428D1"/>
    <w:rsid w:val="00C43BA2"/>
    <w:rsid w:val="00C444A4"/>
    <w:rsid w:val="00C44C18"/>
    <w:rsid w:val="00C47460"/>
    <w:rsid w:val="00C47BF9"/>
    <w:rsid w:val="00C50C7F"/>
    <w:rsid w:val="00C520DD"/>
    <w:rsid w:val="00C52466"/>
    <w:rsid w:val="00C52EC5"/>
    <w:rsid w:val="00C550C0"/>
    <w:rsid w:val="00C55B6C"/>
    <w:rsid w:val="00C62F2A"/>
    <w:rsid w:val="00C63A4D"/>
    <w:rsid w:val="00C646CD"/>
    <w:rsid w:val="00C6535B"/>
    <w:rsid w:val="00C661CD"/>
    <w:rsid w:val="00C66779"/>
    <w:rsid w:val="00C67BE7"/>
    <w:rsid w:val="00C70649"/>
    <w:rsid w:val="00C72F9F"/>
    <w:rsid w:val="00C7324C"/>
    <w:rsid w:val="00C75C67"/>
    <w:rsid w:val="00C75FF7"/>
    <w:rsid w:val="00C76E48"/>
    <w:rsid w:val="00C77C3C"/>
    <w:rsid w:val="00C81980"/>
    <w:rsid w:val="00C81C5A"/>
    <w:rsid w:val="00C824B8"/>
    <w:rsid w:val="00C830AF"/>
    <w:rsid w:val="00C8366D"/>
    <w:rsid w:val="00C85042"/>
    <w:rsid w:val="00C8616B"/>
    <w:rsid w:val="00C90910"/>
    <w:rsid w:val="00C93142"/>
    <w:rsid w:val="00C9450B"/>
    <w:rsid w:val="00C94CF4"/>
    <w:rsid w:val="00C95319"/>
    <w:rsid w:val="00C954AF"/>
    <w:rsid w:val="00C97A17"/>
    <w:rsid w:val="00CA05E0"/>
    <w:rsid w:val="00CA1586"/>
    <w:rsid w:val="00CA1ED3"/>
    <w:rsid w:val="00CA5FE8"/>
    <w:rsid w:val="00CA7277"/>
    <w:rsid w:val="00CB10E8"/>
    <w:rsid w:val="00CB496B"/>
    <w:rsid w:val="00CB5F57"/>
    <w:rsid w:val="00CB781C"/>
    <w:rsid w:val="00CC2AA7"/>
    <w:rsid w:val="00CC6636"/>
    <w:rsid w:val="00CC6777"/>
    <w:rsid w:val="00CC6BA3"/>
    <w:rsid w:val="00CC6C4B"/>
    <w:rsid w:val="00CC714A"/>
    <w:rsid w:val="00CC7CAF"/>
    <w:rsid w:val="00CD30CA"/>
    <w:rsid w:val="00CD31C7"/>
    <w:rsid w:val="00CD59ED"/>
    <w:rsid w:val="00CD5CAE"/>
    <w:rsid w:val="00CD79CA"/>
    <w:rsid w:val="00CE06AA"/>
    <w:rsid w:val="00CE0902"/>
    <w:rsid w:val="00CE1FE0"/>
    <w:rsid w:val="00CE2E0A"/>
    <w:rsid w:val="00CE30F1"/>
    <w:rsid w:val="00CE5464"/>
    <w:rsid w:val="00CE5EE3"/>
    <w:rsid w:val="00CE61F9"/>
    <w:rsid w:val="00CE711C"/>
    <w:rsid w:val="00CF39C4"/>
    <w:rsid w:val="00CF41F8"/>
    <w:rsid w:val="00CF41FD"/>
    <w:rsid w:val="00CF5002"/>
    <w:rsid w:val="00CF504F"/>
    <w:rsid w:val="00CF57A9"/>
    <w:rsid w:val="00CF596E"/>
    <w:rsid w:val="00CF6236"/>
    <w:rsid w:val="00CF71F1"/>
    <w:rsid w:val="00CF7C1D"/>
    <w:rsid w:val="00D01E05"/>
    <w:rsid w:val="00D029AF"/>
    <w:rsid w:val="00D02C6E"/>
    <w:rsid w:val="00D03EBA"/>
    <w:rsid w:val="00D102FC"/>
    <w:rsid w:val="00D11716"/>
    <w:rsid w:val="00D119D7"/>
    <w:rsid w:val="00D1235B"/>
    <w:rsid w:val="00D13FAC"/>
    <w:rsid w:val="00D158AC"/>
    <w:rsid w:val="00D23A9E"/>
    <w:rsid w:val="00D243B4"/>
    <w:rsid w:val="00D256F6"/>
    <w:rsid w:val="00D25C14"/>
    <w:rsid w:val="00D263B2"/>
    <w:rsid w:val="00D27AF8"/>
    <w:rsid w:val="00D27E51"/>
    <w:rsid w:val="00D3030E"/>
    <w:rsid w:val="00D33264"/>
    <w:rsid w:val="00D35F35"/>
    <w:rsid w:val="00D37404"/>
    <w:rsid w:val="00D37704"/>
    <w:rsid w:val="00D40650"/>
    <w:rsid w:val="00D411EA"/>
    <w:rsid w:val="00D435D9"/>
    <w:rsid w:val="00D44F6D"/>
    <w:rsid w:val="00D45F4B"/>
    <w:rsid w:val="00D47BE3"/>
    <w:rsid w:val="00D50BD0"/>
    <w:rsid w:val="00D55E7A"/>
    <w:rsid w:val="00D61B0E"/>
    <w:rsid w:val="00D62B8F"/>
    <w:rsid w:val="00D6310A"/>
    <w:rsid w:val="00D63912"/>
    <w:rsid w:val="00D64021"/>
    <w:rsid w:val="00D66DB4"/>
    <w:rsid w:val="00D70B1A"/>
    <w:rsid w:val="00D7458B"/>
    <w:rsid w:val="00D746EC"/>
    <w:rsid w:val="00D747AB"/>
    <w:rsid w:val="00D75DEC"/>
    <w:rsid w:val="00D76256"/>
    <w:rsid w:val="00D77B69"/>
    <w:rsid w:val="00D807B6"/>
    <w:rsid w:val="00D862DC"/>
    <w:rsid w:val="00D87417"/>
    <w:rsid w:val="00D8760C"/>
    <w:rsid w:val="00D879EE"/>
    <w:rsid w:val="00D91D1B"/>
    <w:rsid w:val="00D9404B"/>
    <w:rsid w:val="00D9781A"/>
    <w:rsid w:val="00D97947"/>
    <w:rsid w:val="00DA01CB"/>
    <w:rsid w:val="00DA20B5"/>
    <w:rsid w:val="00DA25DF"/>
    <w:rsid w:val="00DA3334"/>
    <w:rsid w:val="00DA5228"/>
    <w:rsid w:val="00DA730C"/>
    <w:rsid w:val="00DA7528"/>
    <w:rsid w:val="00DB0003"/>
    <w:rsid w:val="00DB03E1"/>
    <w:rsid w:val="00DB082E"/>
    <w:rsid w:val="00DB1170"/>
    <w:rsid w:val="00DB2F47"/>
    <w:rsid w:val="00DB3079"/>
    <w:rsid w:val="00DB4F2C"/>
    <w:rsid w:val="00DC0FAD"/>
    <w:rsid w:val="00DC1B31"/>
    <w:rsid w:val="00DC25C5"/>
    <w:rsid w:val="00DC2681"/>
    <w:rsid w:val="00DC2BFC"/>
    <w:rsid w:val="00DC7918"/>
    <w:rsid w:val="00DD05CC"/>
    <w:rsid w:val="00DD3C0E"/>
    <w:rsid w:val="00DD4830"/>
    <w:rsid w:val="00DD5CCE"/>
    <w:rsid w:val="00DE1D5B"/>
    <w:rsid w:val="00DE41D8"/>
    <w:rsid w:val="00DF0B3E"/>
    <w:rsid w:val="00DF0F1D"/>
    <w:rsid w:val="00DF1AD9"/>
    <w:rsid w:val="00DF250C"/>
    <w:rsid w:val="00DF2CBD"/>
    <w:rsid w:val="00DF333D"/>
    <w:rsid w:val="00DF4293"/>
    <w:rsid w:val="00DF539C"/>
    <w:rsid w:val="00DF6855"/>
    <w:rsid w:val="00E00496"/>
    <w:rsid w:val="00E01B85"/>
    <w:rsid w:val="00E03CC8"/>
    <w:rsid w:val="00E04904"/>
    <w:rsid w:val="00E05919"/>
    <w:rsid w:val="00E10D4A"/>
    <w:rsid w:val="00E11403"/>
    <w:rsid w:val="00E1379A"/>
    <w:rsid w:val="00E13B7D"/>
    <w:rsid w:val="00E1405C"/>
    <w:rsid w:val="00E16355"/>
    <w:rsid w:val="00E16AB1"/>
    <w:rsid w:val="00E17E64"/>
    <w:rsid w:val="00E20B38"/>
    <w:rsid w:val="00E2286C"/>
    <w:rsid w:val="00E22AEB"/>
    <w:rsid w:val="00E26705"/>
    <w:rsid w:val="00E26A8D"/>
    <w:rsid w:val="00E30878"/>
    <w:rsid w:val="00E30EA8"/>
    <w:rsid w:val="00E340F8"/>
    <w:rsid w:val="00E343EC"/>
    <w:rsid w:val="00E3595E"/>
    <w:rsid w:val="00E3704C"/>
    <w:rsid w:val="00E371AB"/>
    <w:rsid w:val="00E3772F"/>
    <w:rsid w:val="00E37956"/>
    <w:rsid w:val="00E405A3"/>
    <w:rsid w:val="00E41BA3"/>
    <w:rsid w:val="00E44546"/>
    <w:rsid w:val="00E45245"/>
    <w:rsid w:val="00E47E1A"/>
    <w:rsid w:val="00E5289F"/>
    <w:rsid w:val="00E53B42"/>
    <w:rsid w:val="00E53BE1"/>
    <w:rsid w:val="00E54D6B"/>
    <w:rsid w:val="00E55DDC"/>
    <w:rsid w:val="00E56111"/>
    <w:rsid w:val="00E5667B"/>
    <w:rsid w:val="00E567B4"/>
    <w:rsid w:val="00E56AF6"/>
    <w:rsid w:val="00E56F9F"/>
    <w:rsid w:val="00E5749E"/>
    <w:rsid w:val="00E57E51"/>
    <w:rsid w:val="00E603BB"/>
    <w:rsid w:val="00E615A5"/>
    <w:rsid w:val="00E63E61"/>
    <w:rsid w:val="00E64A9D"/>
    <w:rsid w:val="00E64FAA"/>
    <w:rsid w:val="00E65C44"/>
    <w:rsid w:val="00E669F1"/>
    <w:rsid w:val="00E67CE9"/>
    <w:rsid w:val="00E7085F"/>
    <w:rsid w:val="00E736C4"/>
    <w:rsid w:val="00E74A00"/>
    <w:rsid w:val="00E754A7"/>
    <w:rsid w:val="00E75AEB"/>
    <w:rsid w:val="00E77934"/>
    <w:rsid w:val="00E77D39"/>
    <w:rsid w:val="00E829F5"/>
    <w:rsid w:val="00E840AB"/>
    <w:rsid w:val="00E847E7"/>
    <w:rsid w:val="00E867F5"/>
    <w:rsid w:val="00E874C2"/>
    <w:rsid w:val="00E934CF"/>
    <w:rsid w:val="00E9434E"/>
    <w:rsid w:val="00E94C86"/>
    <w:rsid w:val="00E96260"/>
    <w:rsid w:val="00EA04CC"/>
    <w:rsid w:val="00EA30E8"/>
    <w:rsid w:val="00EA33D5"/>
    <w:rsid w:val="00EB07B5"/>
    <w:rsid w:val="00EB0B93"/>
    <w:rsid w:val="00EB197D"/>
    <w:rsid w:val="00EB2F10"/>
    <w:rsid w:val="00EB5E93"/>
    <w:rsid w:val="00EB7043"/>
    <w:rsid w:val="00EC0982"/>
    <w:rsid w:val="00EC0D5D"/>
    <w:rsid w:val="00EC0F4B"/>
    <w:rsid w:val="00EC10A2"/>
    <w:rsid w:val="00EC2B3A"/>
    <w:rsid w:val="00EC2C30"/>
    <w:rsid w:val="00EC348E"/>
    <w:rsid w:val="00EC390F"/>
    <w:rsid w:val="00EC3A90"/>
    <w:rsid w:val="00EC6EB5"/>
    <w:rsid w:val="00EC7F24"/>
    <w:rsid w:val="00ED0F73"/>
    <w:rsid w:val="00ED1301"/>
    <w:rsid w:val="00ED130A"/>
    <w:rsid w:val="00ED1F7B"/>
    <w:rsid w:val="00ED21D3"/>
    <w:rsid w:val="00ED23BC"/>
    <w:rsid w:val="00ED24ED"/>
    <w:rsid w:val="00ED58AB"/>
    <w:rsid w:val="00EE3A28"/>
    <w:rsid w:val="00EE46CD"/>
    <w:rsid w:val="00EE583F"/>
    <w:rsid w:val="00EE61BD"/>
    <w:rsid w:val="00EE7249"/>
    <w:rsid w:val="00EE76F5"/>
    <w:rsid w:val="00EF0C87"/>
    <w:rsid w:val="00EF0FF5"/>
    <w:rsid w:val="00EF48BC"/>
    <w:rsid w:val="00EF5A4F"/>
    <w:rsid w:val="00EF5B76"/>
    <w:rsid w:val="00EF646D"/>
    <w:rsid w:val="00F002A8"/>
    <w:rsid w:val="00F01026"/>
    <w:rsid w:val="00F0335A"/>
    <w:rsid w:val="00F0672A"/>
    <w:rsid w:val="00F06905"/>
    <w:rsid w:val="00F0797F"/>
    <w:rsid w:val="00F079C7"/>
    <w:rsid w:val="00F07A63"/>
    <w:rsid w:val="00F12D92"/>
    <w:rsid w:val="00F138ED"/>
    <w:rsid w:val="00F1684B"/>
    <w:rsid w:val="00F171C4"/>
    <w:rsid w:val="00F17356"/>
    <w:rsid w:val="00F17619"/>
    <w:rsid w:val="00F17E48"/>
    <w:rsid w:val="00F20889"/>
    <w:rsid w:val="00F23C1B"/>
    <w:rsid w:val="00F2533A"/>
    <w:rsid w:val="00F25B89"/>
    <w:rsid w:val="00F25FB3"/>
    <w:rsid w:val="00F276B9"/>
    <w:rsid w:val="00F307DC"/>
    <w:rsid w:val="00F30A50"/>
    <w:rsid w:val="00F30E58"/>
    <w:rsid w:val="00F365A8"/>
    <w:rsid w:val="00F3745D"/>
    <w:rsid w:val="00F37954"/>
    <w:rsid w:val="00F40171"/>
    <w:rsid w:val="00F41503"/>
    <w:rsid w:val="00F41B70"/>
    <w:rsid w:val="00F430EC"/>
    <w:rsid w:val="00F45597"/>
    <w:rsid w:val="00F45877"/>
    <w:rsid w:val="00F464AE"/>
    <w:rsid w:val="00F51A55"/>
    <w:rsid w:val="00F51F1E"/>
    <w:rsid w:val="00F5389D"/>
    <w:rsid w:val="00F54F1B"/>
    <w:rsid w:val="00F57421"/>
    <w:rsid w:val="00F574EF"/>
    <w:rsid w:val="00F57616"/>
    <w:rsid w:val="00F61886"/>
    <w:rsid w:val="00F61E16"/>
    <w:rsid w:val="00F62E1C"/>
    <w:rsid w:val="00F6737E"/>
    <w:rsid w:val="00F67EAF"/>
    <w:rsid w:val="00F7021F"/>
    <w:rsid w:val="00F7094D"/>
    <w:rsid w:val="00F7252A"/>
    <w:rsid w:val="00F74C7E"/>
    <w:rsid w:val="00F81403"/>
    <w:rsid w:val="00F82C1F"/>
    <w:rsid w:val="00F84A05"/>
    <w:rsid w:val="00F85AB2"/>
    <w:rsid w:val="00F86E1B"/>
    <w:rsid w:val="00F901BF"/>
    <w:rsid w:val="00F90804"/>
    <w:rsid w:val="00F91CDA"/>
    <w:rsid w:val="00F92407"/>
    <w:rsid w:val="00F9321D"/>
    <w:rsid w:val="00F9369B"/>
    <w:rsid w:val="00F93B0B"/>
    <w:rsid w:val="00F946A6"/>
    <w:rsid w:val="00FA2050"/>
    <w:rsid w:val="00FA2198"/>
    <w:rsid w:val="00FA33C0"/>
    <w:rsid w:val="00FA38C6"/>
    <w:rsid w:val="00FA4B0B"/>
    <w:rsid w:val="00FA6A77"/>
    <w:rsid w:val="00FA7403"/>
    <w:rsid w:val="00FB0981"/>
    <w:rsid w:val="00FB19E9"/>
    <w:rsid w:val="00FB4332"/>
    <w:rsid w:val="00FB4987"/>
    <w:rsid w:val="00FC2875"/>
    <w:rsid w:val="00FC3C1A"/>
    <w:rsid w:val="00FC54E6"/>
    <w:rsid w:val="00FC6FD7"/>
    <w:rsid w:val="00FD1FC6"/>
    <w:rsid w:val="00FD2A4B"/>
    <w:rsid w:val="00FD5192"/>
    <w:rsid w:val="00FD5670"/>
    <w:rsid w:val="00FD6797"/>
    <w:rsid w:val="00FD73B9"/>
    <w:rsid w:val="00FE1867"/>
    <w:rsid w:val="00FE2ED9"/>
    <w:rsid w:val="00FE3024"/>
    <w:rsid w:val="00FE3710"/>
    <w:rsid w:val="00FE5E09"/>
    <w:rsid w:val="00FE5F4E"/>
    <w:rsid w:val="00FE639D"/>
    <w:rsid w:val="00FE73A7"/>
    <w:rsid w:val="00FF0007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47607"/>
  <w15:chartTrackingRefBased/>
  <w15:docId w15:val="{F7355C10-6A1F-4512-9808-A395C71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D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C48"/>
    <w:pPr>
      <w:ind w:left="720"/>
    </w:pPr>
  </w:style>
  <w:style w:type="paragraph" w:styleId="Header">
    <w:name w:val="header"/>
    <w:basedOn w:val="Normal"/>
    <w:link w:val="HeaderChar"/>
    <w:rsid w:val="002923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23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2377"/>
    <w:rPr>
      <w:sz w:val="24"/>
      <w:szCs w:val="24"/>
    </w:rPr>
  </w:style>
  <w:style w:type="character" w:customStyle="1" w:styleId="normal-c-c17">
    <w:name w:val="normal-c-c17"/>
    <w:rsid w:val="002F762E"/>
    <w:rPr>
      <w:rFonts w:ascii="Comic Sans MS" w:hAnsi="Comic Sans MS" w:hint="default"/>
      <w:b/>
      <w:bCs/>
      <w:color w:val="FFFFFF"/>
      <w:sz w:val="32"/>
      <w:szCs w:val="32"/>
    </w:rPr>
  </w:style>
  <w:style w:type="paragraph" w:styleId="BalloonText">
    <w:name w:val="Balloon Text"/>
    <w:basedOn w:val="Normal"/>
    <w:link w:val="BalloonTextChar"/>
    <w:rsid w:val="00DC2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1037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ELIZABETHTOWN AREA WATER AUTHORITY</vt:lpstr>
    </vt:vector>
  </TitlesOfParts>
  <Company>ELIZABETHTOWN  WATER AUTH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ELIZABETHTOWN AREA WATER AUTHORITY</dc:title>
  <dc:subject/>
  <dc:creator>Del Becker</dc:creator>
  <cp:keywords/>
  <cp:lastModifiedBy>Admin Assistant</cp:lastModifiedBy>
  <cp:revision>11</cp:revision>
  <cp:lastPrinted>2024-12-10T13:46:00Z</cp:lastPrinted>
  <dcterms:created xsi:type="dcterms:W3CDTF">2024-11-12T13:37:00Z</dcterms:created>
  <dcterms:modified xsi:type="dcterms:W3CDTF">2024-12-10T13:46:00Z</dcterms:modified>
</cp:coreProperties>
</file>